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CB6BB6">
        <w:rPr>
          <w:rFonts w:ascii="Times" w:hAnsi="Times"/>
          <w:b/>
          <w:sz w:val="24"/>
          <w:szCs w:val="24"/>
        </w:rPr>
        <w:t>I I KSZTAŁCENIA PRAKTYCZNEGO (28</w:t>
      </w:r>
      <w:r w:rsidR="00590CAC">
        <w:rPr>
          <w:rFonts w:ascii="Times" w:hAnsi="Times"/>
          <w:b/>
          <w:sz w:val="24"/>
          <w:szCs w:val="24"/>
        </w:rPr>
        <w:t>.07</w:t>
      </w:r>
      <w:r w:rsidR="005753F8">
        <w:rPr>
          <w:rFonts w:ascii="Times" w:hAnsi="Times"/>
          <w:b/>
          <w:sz w:val="24"/>
          <w:szCs w:val="24"/>
        </w:rPr>
        <w:t>.2016</w:t>
      </w:r>
      <w:r>
        <w:rPr>
          <w:rFonts w:ascii="Times" w:hAnsi="Times"/>
          <w:b/>
          <w:sz w:val="24"/>
          <w:szCs w:val="24"/>
        </w:rPr>
        <w:t xml:space="preserve"> – </w:t>
      </w:r>
      <w:r w:rsidR="00CB6BB6">
        <w:rPr>
          <w:rFonts w:ascii="Times" w:hAnsi="Times"/>
          <w:b/>
          <w:sz w:val="24"/>
          <w:szCs w:val="24"/>
        </w:rPr>
        <w:t>03.08</w:t>
      </w:r>
      <w:r w:rsidR="005753F8">
        <w:rPr>
          <w:rFonts w:ascii="Times" w:hAnsi="Times"/>
          <w:b/>
          <w:sz w:val="24"/>
          <w:szCs w:val="24"/>
        </w:rPr>
        <w:t>.2016</w:t>
      </w:r>
      <w:r>
        <w:rPr>
          <w:rFonts w:ascii="Times" w:hAnsi="Times"/>
          <w:b/>
          <w:sz w:val="24"/>
          <w:szCs w:val="24"/>
        </w:rPr>
        <w:t>)</w:t>
      </w:r>
    </w:p>
    <w:p w:rsidR="00124941" w:rsidRDefault="00124941" w:rsidP="00F75B46">
      <w:pPr>
        <w:pStyle w:val="NormalnyWeb"/>
        <w:spacing w:before="0" w:beforeAutospacing="0" w:after="0" w:afterAutospacing="0" w:line="360" w:lineRule="auto"/>
        <w:jc w:val="both"/>
        <w:rPr>
          <w:rFonts w:ascii="Times New Roman" w:hAnsi="Times New Roman"/>
          <w:sz w:val="24"/>
          <w:szCs w:val="24"/>
        </w:rPr>
      </w:pPr>
    </w:p>
    <w:p w:rsidR="00CB6BB6" w:rsidRDefault="00CB6BB6" w:rsidP="00CB6BB6">
      <w:pPr>
        <w:jc w:val="both"/>
        <w:rPr>
          <w:b/>
          <w:sz w:val="18"/>
          <w:szCs w:val="18"/>
        </w:rPr>
      </w:pPr>
    </w:p>
    <w:p w:rsidR="00CB6BB6" w:rsidRDefault="00CB6BB6" w:rsidP="00CB6BB6">
      <w:pPr>
        <w:spacing w:after="120"/>
        <w:ind w:firstLine="709"/>
        <w:jc w:val="both"/>
      </w:pPr>
      <w:r>
        <w:t xml:space="preserve">Dokonano analizy działalności Obserwatorium Rynku Pracy dla Edukacji w Łódzkim Centrum Doskonalenia Nauczycieli i Kształcenia Praktycznego w roku szkolnym 2015/2016. Obserwatorium prowadzi specyficzną działalność polegającą na wsparciu edukacji poprzez dostarczanie zapotrzebowanych raportów-publikacji, wniosków i rekomendacji wynikających z prowadzonych projektów analityczno-badawczych w większości mających charakter </w:t>
      </w:r>
      <w:r w:rsidR="00080737">
        <w:t>prac długoterminowy. Projekty o </w:t>
      </w:r>
      <w:r>
        <w:t>charakterze analityczno-badawczym są realizowane przez ORPdE samodzielnie lub w partnerst</w:t>
      </w:r>
      <w:r w:rsidR="00080737">
        <w:t>wie i </w:t>
      </w:r>
      <w:r>
        <w:t>należą zarówno do grupy badań ilościowych jak i jakościowych.</w:t>
      </w:r>
    </w:p>
    <w:p w:rsidR="00CB6BB6" w:rsidRPr="00915AED" w:rsidRDefault="00CB6BB6" w:rsidP="00915AED">
      <w:pPr>
        <w:spacing w:after="120"/>
        <w:ind w:firstLine="709"/>
        <w:jc w:val="both"/>
      </w:pPr>
      <w:r>
        <w:t xml:space="preserve">Do </w:t>
      </w:r>
      <w:r>
        <w:rPr>
          <w:b/>
        </w:rPr>
        <w:t>wybranych najważniejszych prac</w:t>
      </w:r>
      <w:r>
        <w:t xml:space="preserve"> realizowanych w roku szkolnym 2015/2016 należy zaliczyć następujące:</w:t>
      </w:r>
    </w:p>
    <w:p w:rsidR="00CB6BB6" w:rsidRPr="00E44063" w:rsidRDefault="00CB6BB6" w:rsidP="00E44063">
      <w:pPr>
        <w:pStyle w:val="Akapitzlist"/>
        <w:numPr>
          <w:ilvl w:val="0"/>
          <w:numId w:val="38"/>
        </w:numPr>
        <w:spacing w:after="120"/>
        <w:ind w:left="284" w:hanging="284"/>
        <w:jc w:val="both"/>
        <w:rPr>
          <w:b/>
        </w:rPr>
      </w:pPr>
      <w:r w:rsidRPr="00E44063">
        <w:rPr>
          <w:b/>
        </w:rPr>
        <w:t>PROJEKTY ANALITYCZNO-BADAWCZE:</w:t>
      </w:r>
    </w:p>
    <w:p w:rsidR="00CB6BB6" w:rsidRDefault="00CB6BB6" w:rsidP="00E44063">
      <w:pPr>
        <w:numPr>
          <w:ilvl w:val="0"/>
          <w:numId w:val="45"/>
        </w:numPr>
        <w:spacing w:after="120"/>
        <w:ind w:left="709" w:hanging="425"/>
        <w:jc w:val="both"/>
        <w:rPr>
          <w:b/>
        </w:rPr>
      </w:pPr>
      <w:r>
        <w:rPr>
          <w:b/>
        </w:rPr>
        <w:t xml:space="preserve"> „Jaki pracownik, jaki zawód? Analiza internetowych ofert pracy z punktu widzenia wybranych portali – oczekiwania pracodawców odnośnie kwalifikacji przyszłych pracowników”.</w:t>
      </w:r>
      <w:r>
        <w:t xml:space="preserve"> Jest to już VI edycja badania, które jest cyklicznie realizowane przez Zespół ORPdE od sześciu lat tj. od początku działania Obserwatoriu</w:t>
      </w:r>
      <w:r w:rsidR="00080737">
        <w:t>m. Dzięki realizacji projektu w </w:t>
      </w:r>
      <w:r>
        <w:t>dłuższym okresie czasu możliwe jest dokonywanie na bieżąco porównań oraz badanie tendencji i zmian zachodzących w analizowanym obszarze. W ramach tego projektu zgromadzono dane (jednostkowe i zbiorcze) za okres od stycznia do czerwca 2015 r. oraz opracowano raport dotyczący analizy internetowych ofert pracy, Publikacja została wydana przez Centrum w nakładzie 100 egz. W raporcie przedstawiono informacje prezentujące strukturę zapotrzebowania na zawody i kwalifikacje poszukiwane w Łodzi i w województwie łódzkim oraz oczekiwania pracodawców wobec ka</w:t>
      </w:r>
      <w:r w:rsidR="00080737">
        <w:t>ndydatów do pracy formułowane w </w:t>
      </w:r>
      <w:r>
        <w:t xml:space="preserve">ofertach. Raport przekazano do łódzkich szkół (gimnazjów, LO, ZSP), w których m.in. odbywały się zajęcia edukacyjne nt. aktualnej sytuacji i zmian na rynku pracy regionu łódzkiego, prowadzone przez specjalistę ORPdE. </w:t>
      </w:r>
    </w:p>
    <w:p w:rsidR="00CB6BB6" w:rsidRDefault="00CB6BB6" w:rsidP="00E44063">
      <w:pPr>
        <w:numPr>
          <w:ilvl w:val="0"/>
          <w:numId w:val="45"/>
        </w:numPr>
        <w:spacing w:after="120"/>
        <w:ind w:left="709" w:hanging="425"/>
        <w:jc w:val="both"/>
        <w:rPr>
          <w:b/>
        </w:rPr>
      </w:pPr>
      <w:r>
        <w:rPr>
          <w:b/>
        </w:rPr>
        <w:t>„Potrzeby kadrowe pracodawców – Partnerów Łódzkiego Centrum Doskonalenia Nauczycieli i Kształcenia Praktycznego”.</w:t>
      </w:r>
      <w:r>
        <w:t xml:space="preserve"> Było to badanie ankietowe, w którym uczestniczyło 40 firm. Głównym celem (rozpoczętego w czerwcu 2015 roku) projektu było pozyskanie informacji na temat zapotrzebowania pracodawców na pracowników o określonych kwalifikacjach. Opracowano raport końcowy z badania, który zawiera rekomendacje oraz wyniki badań. Publikację wydano w liczbie 250 egz.</w:t>
      </w:r>
    </w:p>
    <w:p w:rsidR="00CB6BB6" w:rsidRDefault="00CB6BB6" w:rsidP="00E44063">
      <w:pPr>
        <w:numPr>
          <w:ilvl w:val="0"/>
          <w:numId w:val="45"/>
        </w:numPr>
        <w:spacing w:after="120"/>
        <w:ind w:left="709" w:hanging="425"/>
        <w:jc w:val="both"/>
      </w:pPr>
      <w:r>
        <w:rPr>
          <w:b/>
        </w:rPr>
        <w:t>„Kobieta sukcesu na łódzkim rynku pracy”</w:t>
      </w:r>
      <w:r>
        <w:t>. Projekt realizowany był w ramach sieci współpracy przy ORPdE przez Zespół Obserwatorium Rynku Pracy dla Edukacji ŁCDNiKP ws</w:t>
      </w:r>
      <w:r w:rsidR="00080737">
        <w:t>pólnie z </w:t>
      </w:r>
      <w:r>
        <w:t>Powiatowym Urzędem Pracy w Łodzi i Agencją Analiz Staty</w:t>
      </w:r>
      <w:r w:rsidR="00080737">
        <w:t>styczno-Ekonomicznych An-Stat w </w:t>
      </w:r>
      <w:r>
        <w:t xml:space="preserve">Łodzi. Jego zasadniczym celem była identyfikacja czynników determinujących szanse awansu </w:t>
      </w:r>
      <w:r>
        <w:lastRenderedPageBreak/>
        <w:t xml:space="preserve">kobiet na stanowiska menedżerskie i założenie własnej działalności gospodarczej. Realizację projektu rozpoczęto w I połowie 2015 r. Było to badanie ankietowe, w którym uczestniczyły 353 osoby. Dodatkowo przeprowadzono 21 indywidualnych wywiadów pogłębionych (techniką IDI) wśród respondentek, którymi były kobiety podejmujące pracę na własny rachunek lub obejmujące stanowiska menedżerskie w różnych firmach. Opracowano raport końcowy z badania, który zawiera rekomendacje oraz wyniki badań ilościowych i jakościowych zrealizowanych w ramach projektu. Publikację wydano w nakładzie 500 egz. </w:t>
      </w:r>
    </w:p>
    <w:p w:rsidR="00CB6BB6" w:rsidRDefault="00CB6BB6" w:rsidP="00E44063">
      <w:pPr>
        <w:numPr>
          <w:ilvl w:val="0"/>
          <w:numId w:val="45"/>
        </w:numPr>
        <w:spacing w:after="120"/>
        <w:ind w:left="709" w:hanging="425"/>
        <w:jc w:val="both"/>
      </w:pPr>
      <w:r>
        <w:t xml:space="preserve"> </w:t>
      </w:r>
      <w:r>
        <w:rPr>
          <w:b/>
        </w:rPr>
        <w:t>„Potencjał rynku pracy województwa łódzkiego w obszarze zielonej i srebrnej gospodarki”</w:t>
      </w:r>
      <w:r>
        <w:t>, Projekt był realizowany w konsorcjum trzech firm: ŁCDNiKP – Obserwatorium Rynku Pracy dla Edukacji, Public Consulting Group Polska i Agencja Analiz Statystyczno-Ekonomicznych An-Stat w Łodzi. Był realizowano jako zadanie zlecone przez W</w:t>
      </w:r>
      <w:r w:rsidR="00080737">
        <w:t>ojewódzki Urząd Pracy w Łodzi i </w:t>
      </w:r>
      <w:r>
        <w:t>współfinansowany ze środków Europejskiego Funduszu Społecznego poprzez Poddziałanie 6.1. Programu Operacyjnego Kapitał Ludzki. Łódzkie Centrum Doskonalenia Nauczycieli odpowiadało za realizację działań dotyczących srebrnej gospodarki. W ramach projektu, tj. tej części, za którą odpowiadało ORPdE:</w:t>
      </w:r>
    </w:p>
    <w:p w:rsidR="00CB6BB6" w:rsidRDefault="00CB6BB6" w:rsidP="00CB6BB6">
      <w:pPr>
        <w:numPr>
          <w:ilvl w:val="0"/>
          <w:numId w:val="39"/>
        </w:numPr>
        <w:spacing w:after="120"/>
        <w:jc w:val="both"/>
      </w:pPr>
      <w:r>
        <w:t>przygotowano metodologię badawczą</w:t>
      </w:r>
    </w:p>
    <w:p w:rsidR="00CB6BB6" w:rsidRDefault="00CB6BB6" w:rsidP="00CB6BB6">
      <w:pPr>
        <w:numPr>
          <w:ilvl w:val="0"/>
          <w:numId w:val="39"/>
        </w:numPr>
        <w:spacing w:after="120"/>
        <w:jc w:val="both"/>
      </w:pPr>
      <w:r>
        <w:t>wykonanie analizę desk research</w:t>
      </w:r>
    </w:p>
    <w:p w:rsidR="00CB6BB6" w:rsidRDefault="00CB6BB6" w:rsidP="00CB6BB6">
      <w:pPr>
        <w:numPr>
          <w:ilvl w:val="0"/>
          <w:numId w:val="39"/>
        </w:numPr>
        <w:spacing w:after="120"/>
        <w:jc w:val="both"/>
      </w:pPr>
      <w:r>
        <w:t>przygotowano scenariusze grupowe wywiadu zogniskowanego (FGI) dla wszystkich kategorii respondentów (tzn. pracodawców i instytucji działających w obszarze badanego sektora gospodarki)</w:t>
      </w:r>
    </w:p>
    <w:p w:rsidR="00CB6BB6" w:rsidRDefault="00CB6BB6" w:rsidP="00CB6BB6">
      <w:pPr>
        <w:numPr>
          <w:ilvl w:val="0"/>
          <w:numId w:val="39"/>
        </w:numPr>
        <w:spacing w:after="120"/>
        <w:jc w:val="both"/>
      </w:pPr>
      <w:r>
        <w:t>przeprowadzono pilotażowe fazy badań obejmujące: 2 FGI w ramach usługi „Potencjał rynku pracy województwa łódzkiego w obszarze srebrnej gospodarki”</w:t>
      </w:r>
    </w:p>
    <w:p w:rsidR="00CB6BB6" w:rsidRDefault="00CB6BB6" w:rsidP="00CB6BB6">
      <w:pPr>
        <w:numPr>
          <w:ilvl w:val="0"/>
          <w:numId w:val="39"/>
        </w:numPr>
        <w:spacing w:after="120"/>
        <w:jc w:val="both"/>
      </w:pPr>
      <w:r>
        <w:t>przeprowadzono właściwe fazy badań obejmujące 4 FGI w ramach usługi „Potencjał rynku pracy województwa łódzkiego w obszarze srebrnej gospodarki”. Łącznie w badaniach FGI uczestniczyły 52 osoby</w:t>
      </w:r>
    </w:p>
    <w:p w:rsidR="00CB6BB6" w:rsidRDefault="00CB6BB6" w:rsidP="00CB6BB6">
      <w:pPr>
        <w:numPr>
          <w:ilvl w:val="0"/>
          <w:numId w:val="39"/>
        </w:numPr>
        <w:spacing w:after="120"/>
        <w:jc w:val="both"/>
      </w:pPr>
      <w:r>
        <w:t>przeprowadzono analizy uzyskanego materiału empirycznego oraz opracowano 2 raporty cząstkowe (metodologiczny i z pilotażu) i raport końcowy z badań.</w:t>
      </w:r>
    </w:p>
    <w:p w:rsidR="00CB6BB6" w:rsidRDefault="00CB6BB6" w:rsidP="00CB6BB6">
      <w:pPr>
        <w:spacing w:after="120"/>
        <w:ind w:left="714" w:hanging="6"/>
        <w:jc w:val="both"/>
      </w:pPr>
      <w:r>
        <w:t xml:space="preserve">Opracowany przez Zespół ORPdE raport końcowy uzyskał bardzo dobrą recenzję. Został on wydany przez WUP w Łodzi (jest dostępny na stronie tego Urzędu: </w:t>
      </w:r>
      <w:hyperlink r:id="rId8" w:history="1">
        <w:r>
          <w:rPr>
            <w:rStyle w:val="Hipercze"/>
          </w:rPr>
          <w:t>http://obserwatorium.wup.lodz.pl/images/stories/Raporty/Publikacja_zwarta_ziel_i_srebr.pdf</w:t>
        </w:r>
      </w:hyperlink>
      <w:r>
        <w:t>. Dla konsorcjum realizującego projekt przeznaczono 60 egzemplarzy, z czego ŁCDNiKP otrzymało 40 egz. Projekt zakończyła konferencja zorganizowana 24 listopada 2015 r. przez zleceniodawcę, podczas której były przedstawione wyniki obydwu wyżej wymienionych badań. W konferencji uczestniczyło około 80. osób. Byli to przedstawiciele samorządu, instytucji rynku pracy i edukacji, urzędów pracy, biur karier, doradcy zawodowi i naukowcy z Uniwersytetu Łódzkiego, partnerzy ORPdE, a także przedstawiciele instytucji badawczych, konsorcjum realizującego wspólny projekt dotyczący rozpoznania potencjału zielonej i srebrnej gospodarki oraz uczestnicy badań fokusowych realizowanych w tym projekcie. Podczas konferencji kierownik ORPdE przedstawiła w ramach opracowanej prezentacji multimedialnej szczegółowe wyniki badań zrealizowanych w projekcie przez ŁCDNiKP w obszarze srebrnej gospodarki. Wyniki tego badania przedstawiono także w Centrum w ramach spotkań organizowanych dla uczestników Akademii Seniora ŁCDNiKP. Przedstawiona prezentacja oraz poruszane w niej zagadnienia cieszyły się dużym zainteresowaniem uczestników obydwu spotkań.</w:t>
      </w:r>
    </w:p>
    <w:p w:rsidR="00CB6BB6" w:rsidRDefault="00CB6BB6" w:rsidP="00E44063">
      <w:pPr>
        <w:numPr>
          <w:ilvl w:val="0"/>
          <w:numId w:val="46"/>
        </w:numPr>
        <w:spacing w:after="120"/>
        <w:ind w:left="567" w:hanging="283"/>
        <w:jc w:val="both"/>
      </w:pPr>
      <w:r>
        <w:rPr>
          <w:b/>
        </w:rPr>
        <w:lastRenderedPageBreak/>
        <w:t>„Potrzeby kadrowe przedsiębiorców z Łódzkiej Specjalnej Strefy Ekonomicznej”</w:t>
      </w:r>
      <w:r>
        <w:t xml:space="preserve">. Realizację projektu rozpoczęto jeszcze w roku szkolnym 2014/2015. Było to badanie ankietowe, w którym uczestniczyło 17 firm działających w Strefie (12 inwestorów i 5 partnerów). Badanie realizowane było przez Zespół ORPdE we współpracy z Łódzką Specjalną Strefą Ekonomiczną, która odpowiadała za przebieg badań w terenie. Głównym celem projektu było pozyskanie informacji na temat zapotrzebowania pracodawców na pracowników </w:t>
      </w:r>
      <w:r w:rsidR="00080737">
        <w:t>o określonych kwalifikacjach. W </w:t>
      </w:r>
      <w:r>
        <w:t xml:space="preserve">obecnej chwili trwają nadal prace końcowe nad opracowaniem i wydaniem raportu zawierającego wnioski z tego badania. Wyniki projektu zostaną przedstawione na początku roku szkolnego 2016/2017. </w:t>
      </w:r>
    </w:p>
    <w:p w:rsidR="00CB6BB6" w:rsidRPr="00915AED" w:rsidRDefault="00CB6BB6" w:rsidP="00CB6BB6">
      <w:pPr>
        <w:numPr>
          <w:ilvl w:val="0"/>
          <w:numId w:val="46"/>
        </w:numPr>
        <w:spacing w:after="0"/>
        <w:ind w:left="567" w:hanging="283"/>
        <w:jc w:val="both"/>
      </w:pPr>
      <w:r>
        <w:rPr>
          <w:b/>
        </w:rPr>
        <w:t>„Branża włókienniczo-odzieżowa w regionie łódzkim wczoraj i dziś a potrzeby rynku pracy”</w:t>
      </w:r>
      <w:r>
        <w:t>. Projekt jest realizowany we współpracy z partnerami społecznymi, z którymi Obserwatorium Rynku Pracy dla Edukacji ma podpisane porozumienia o współp</w:t>
      </w:r>
      <w:r w:rsidR="00080737">
        <w:t>racy w zakresie monitorowania i </w:t>
      </w:r>
      <w:r>
        <w:t>prognozowania regionalnego rynku pracy. Projekt realizują wspólnie z Obserwatorium ŁCDNiKP: Urząd Statystyczny w Łodzi, Związek Przedsiębiorców Przemysłu Mody LEWIATAN oraz Instytut Badań nad Przedsiębiorczością i Rozwojem Ekonomicznym EEDRI przy Społecznej Akademii Nauk w Łodzi. W bieżącym roku szkolnym dla potrzeb realizacji projektu zorganizowano trzy spotkania z całym zespołem badaw</w:t>
      </w:r>
      <w:r w:rsidR="00080737">
        <w:t>czym w ŁCDNiKP (dwa seminaria i </w:t>
      </w:r>
      <w:r>
        <w:t xml:space="preserve">szkolenie ankieterów), a także przeprowadzono wiele konsultacji grupowych i indywidualnych z przedstawicielami partnerów projektu. W ramach projektu opracowano baner i stronę promującą projekt: </w:t>
      </w:r>
      <w:hyperlink r:id="rId9" w:history="1">
        <w:r>
          <w:rPr>
            <w:rStyle w:val="Hipercze"/>
          </w:rPr>
          <w:t>http://orpde.wckp.lodz.pl/proj-part-przem-wl-odz-woj-lodz</w:t>
        </w:r>
      </w:hyperlink>
      <w:r>
        <w:t>. Opracowana została na bazie dostępnych źródeł wtórnych wstępna analiza desk research. Przeprowadzono także fazę terenową badania, w ramach której pozyskano ankiety od dwóch grupa respondentów, tj.: (1) wybranej grupy pracodawców i (2) uczniów wybranych szkół zawodowych. Łącznie zrealizowano 114 ankiet z przedsiębiorcami oraz 102 z uczniami najwyższych klas szkół kształcących na potrzeby przemysłu włókienniczo-odzieżowego. Rozpoczęto prace dotyczące organizacji i przebiegu wywiadów pogłębionych z ekspertami. Do chwili obecnej przeprowadzono 10 takich wywiadów. Kolejne etapy projektu oraz upowszechnianie wyników badań przewidziane jest w I semestrze  roku szkolnego 2016/ 2017.</w:t>
      </w:r>
    </w:p>
    <w:p w:rsidR="00CB6BB6" w:rsidRDefault="00CB6BB6" w:rsidP="006E2B53">
      <w:pPr>
        <w:numPr>
          <w:ilvl w:val="0"/>
          <w:numId w:val="38"/>
        </w:numPr>
        <w:spacing w:after="120"/>
        <w:ind w:left="284" w:hanging="284"/>
        <w:jc w:val="both"/>
        <w:rPr>
          <w:sz w:val="24"/>
          <w:szCs w:val="24"/>
        </w:rPr>
      </w:pPr>
      <w:r>
        <w:rPr>
          <w:b/>
        </w:rPr>
        <w:t>Na potrzeby wyżej wymienionych projektów</w:t>
      </w:r>
      <w:r>
        <w:t xml:space="preserve"> </w:t>
      </w:r>
      <w:r>
        <w:rPr>
          <w:b/>
        </w:rPr>
        <w:t>opracowano</w:t>
      </w:r>
      <w:r>
        <w:t>: szczegółowe koncepcje badawcze, analizy desk research oraz narzędzia badawcze (ankiety, scen</w:t>
      </w:r>
      <w:r w:rsidR="00080737">
        <w:t>ariusze wywiadów, bazy danych i </w:t>
      </w:r>
      <w:r>
        <w:t xml:space="preserve">inne). Przeprowadzano w ramach projektów badania ankietowe w terenie, indywidualne badania pogłębione (IDI) oraz grupowe wywiady pogłębione (FGI). Łącznie dla potrzeb realizacji tych projektów pozyskano 626 ankiet (w ramach badań ilościowych) oraz przeprowadzono około 80 wywiadów pogłębionych (ramach badań jakościowych).  </w:t>
      </w:r>
    </w:p>
    <w:p w:rsidR="00CB6BB6" w:rsidRDefault="00CB6BB6" w:rsidP="006E2B53">
      <w:pPr>
        <w:numPr>
          <w:ilvl w:val="0"/>
          <w:numId w:val="38"/>
        </w:numPr>
        <w:spacing w:after="120"/>
        <w:ind w:left="284" w:hanging="284"/>
        <w:jc w:val="both"/>
      </w:pPr>
      <w:r>
        <w:t xml:space="preserve">Opracowano cztery kwartalne (za III i IV kw. 2015 r. oraz I i II kw. 2016 r.) informacje na temat sytuacji i zmian na regionalnym rynku pracy pt. </w:t>
      </w:r>
      <w:r>
        <w:rPr>
          <w:b/>
        </w:rPr>
        <w:t>„Aktualna informacja o rynku pracy”.</w:t>
      </w:r>
      <w:r>
        <w:t xml:space="preserve"> Dla potrzeb opracowania tych informacji Obserwatorium zbiera miesięczne</w:t>
      </w:r>
      <w:r w:rsidR="00080737">
        <w:t xml:space="preserve"> dane jednostkowe korzystając z </w:t>
      </w:r>
      <w:r>
        <w:t xml:space="preserve">bazy danych zawartych w portalu internetowym </w:t>
      </w:r>
      <w:r>
        <w:rPr>
          <w:i/>
        </w:rPr>
        <w:t>Pracuj.pl</w:t>
      </w:r>
      <w:r>
        <w:t xml:space="preserve">. Analiza tych danych jest prowadzona od 2010 r. Obserwatorium opracowuje cztery informacje kwartale w każdym roku kalendarzowym. Informacje są każdorazowo udostępniane przez Zespół ORPdE na stronie </w:t>
      </w:r>
      <w:hyperlink r:id="rId10" w:history="1">
        <w:r>
          <w:rPr>
            <w:rStyle w:val="Hipercze"/>
          </w:rPr>
          <w:t>www.orpde.wckp.lodz.pl</w:t>
        </w:r>
      </w:hyperlink>
      <w:r>
        <w:t>. Prezentowane informacje o charakterze analitycznym przedstawi</w:t>
      </w:r>
      <w:r w:rsidR="00080737">
        <w:t>ają zapotrzebowanie na zawody i </w:t>
      </w:r>
      <w:r>
        <w:t>kwalifikacje w Łodzi oraz w województwie łódzkim, a także</w:t>
      </w:r>
      <w:r w:rsidR="00080737">
        <w:t xml:space="preserve"> sytuację gospodarczą regionu w </w:t>
      </w:r>
      <w:r>
        <w:t>analizowanych okresach.</w:t>
      </w:r>
    </w:p>
    <w:p w:rsidR="00CB6BB6" w:rsidRDefault="00CB6BB6" w:rsidP="006E2B53">
      <w:pPr>
        <w:numPr>
          <w:ilvl w:val="0"/>
          <w:numId w:val="38"/>
        </w:numPr>
        <w:spacing w:after="120"/>
        <w:ind w:left="284" w:hanging="284"/>
        <w:jc w:val="both"/>
      </w:pPr>
      <w:r>
        <w:rPr>
          <w:b/>
        </w:rPr>
        <w:t>Zorganizowano ogólnopolską konferencje podsumowującą projekt pn. „Kobieta sukcesu na łódzkim rynku pracy”</w:t>
      </w:r>
      <w:r>
        <w:t xml:space="preserve">. Organizatorem spotkania było ORPdE wraz z Partnerami – Powiatowym Urzędem Pracy i Agencją Analiz Statystyczno – Ekonomicznych An-Stat w Łodzi. Konferencję objęli swoim patronatem: Wojewoda Łódzki, Marszałek Województwa Łódzkiego, Prezydent Miasta </w:t>
      </w:r>
      <w:r>
        <w:lastRenderedPageBreak/>
        <w:t xml:space="preserve">Łodzi, Łódzki Kurator Oświaty, Stowarzyszenie Dyrektorów i Nauczycieli Centrów Kształcenia Praktycznego. Patronat medialny objęły: Telewizja Polska S.A. – Oddział w Łodzi, Telewizja TOYA, Łódzka Gazeta Wyborcza, Dziennik Łódzki, Magazyn „EduFakty – Uczę Nowocześnie”, Miesięcznik Kierowniczej Kadry Oświatowej „Dyrektor Szkoły”, Tygodnik Społeczno Oświatowy Głos Nauczycielski oraz czasopismo „Dobre Praktyki. Innowacje w Edukacji”. Ogółem w konferencji uczestniczyło blisko 150 osób. Podczas konferencji zaprezentowane zostały w formie prezentacji multimedialnych wyniki projektu badawczego dotyczącego rozpoznania sytuacji kobiet na łódzkim rynku pracy. Ważnym punktem konferencji był panel z udziałem kobiet sukcesu oraz dyskusja moderowana, w trakcie której jej uczestnicy mogli odnieść się do poszczególnych wystąpień, jak również mogli podzielić się własnymi przemyśleniami i doświadczeniami w odniesieniu do zagadnień będących przedmiotem konferencji. Do materiałów konferencyjnych dołączono publikację prezentującą szczegółowe wyniki projektu. Wszystkie prezentacje oraz inne materiały pokonferencyjne (w tym, galeria zdjęć) i opracowane rekomendacje zostały zamieszczone na stronie: </w:t>
      </w:r>
      <w:hyperlink r:id="rId11" w:history="1">
        <w:r>
          <w:rPr>
            <w:rStyle w:val="Hipercze"/>
          </w:rPr>
          <w:t>www.orpde.wckp.lodz.pl</w:t>
        </w:r>
      </w:hyperlink>
      <w:r>
        <w:t>. Rekomendacje mogą służyć szkołom jak i instytucjom rynku pracy jako narzędzie do projektowania zmian w obszarze edu</w:t>
      </w:r>
      <w:r w:rsidR="00080737">
        <w:t>kacji lokalnej i regionalnej, w </w:t>
      </w:r>
      <w:r>
        <w:t xml:space="preserve">szczególności celem przygotowania młodych do pełnienia ról menedżerskich lub podejmowania decyzji o rozpoczęciu prowadzenia własnej firmy w różnych branżach/ obszarach działalności gospodarczej. </w:t>
      </w:r>
    </w:p>
    <w:p w:rsidR="00CB6BB6" w:rsidRDefault="00CB6BB6" w:rsidP="006E2B53">
      <w:pPr>
        <w:numPr>
          <w:ilvl w:val="0"/>
          <w:numId w:val="38"/>
        </w:numPr>
        <w:spacing w:after="120"/>
        <w:ind w:left="284" w:hanging="284"/>
        <w:jc w:val="both"/>
      </w:pPr>
      <w:r>
        <w:rPr>
          <w:b/>
        </w:rPr>
        <w:t xml:space="preserve">Obserwatorium Rynku Pracy dla Edukacji aktywnie uczestniczyło w XIX Łódzkich Targach Edukacyjnych. </w:t>
      </w:r>
      <w:r>
        <w:t xml:space="preserve">Na potrzeby seminarium i Targów przygotowano uszczegółowione prezentacje multimedialne. </w:t>
      </w:r>
      <w:r>
        <w:rPr>
          <w:b/>
        </w:rPr>
        <w:t xml:space="preserve">Zorganizowano Punkt Konsultacyjny na stoisku ŁCDNiKP </w:t>
      </w:r>
      <w:r w:rsidR="00080737">
        <w:t>(działał przez dwa dni w </w:t>
      </w:r>
      <w:r>
        <w:t>godzinach otwarcia Targów). Celem funkcjonowania Pun</w:t>
      </w:r>
      <w:r w:rsidR="00080737">
        <w:t>ktu było udzielanie bieżących i </w:t>
      </w:r>
      <w:r>
        <w:t>prognostycznych informacji nt. rynku pracy. Punkt był adresowany do dyrektorów i nauczycieli wszystkich typów szkół, uczniów i rodziców, pracodawców, przedstawicieli samorządów oraz wszystkich zainteresowanych problematyką edukacji i rynku pracy. W czasie Targów</w:t>
      </w:r>
      <w:r w:rsidR="00080737">
        <w:t xml:space="preserve"> udzielono 94 </w:t>
      </w:r>
      <w:r>
        <w:t xml:space="preserve">konsultacje, z których skorzystały 153 osoby. Podczas trwania Targów uczący się mogli wypełnić miniankietę dotyczącą swoich planów zawodowo – edukacyjnych. Ankietę wypełniło 72 uczących się w różnych typach szkół. </w:t>
      </w:r>
      <w:r>
        <w:rPr>
          <w:bCs/>
        </w:rPr>
        <w:t>W ramach Targów Obserwatorium Rynku Pracy dla Edukacji przedstawiło także prezentację dydaktyczną nt. „</w:t>
      </w:r>
      <w:r>
        <w:rPr>
          <w:bCs/>
          <w:i/>
        </w:rPr>
        <w:t>Zapotrzebow</w:t>
      </w:r>
      <w:r w:rsidR="00080737">
        <w:rPr>
          <w:bCs/>
          <w:i/>
        </w:rPr>
        <w:t>anie na zawody i kwalifikacje w </w:t>
      </w:r>
      <w:r>
        <w:rPr>
          <w:bCs/>
          <w:i/>
        </w:rPr>
        <w:t>regionie łódzkim w świetle aktualnych wyników badań ORPdE</w:t>
      </w:r>
      <w:r>
        <w:rPr>
          <w:bCs/>
        </w:rPr>
        <w:t>”. Uczestnikami zajęć</w:t>
      </w:r>
      <w:r>
        <w:t xml:space="preserve"> prowadzonych przez specjalistę Obserwatorium</w:t>
      </w:r>
      <w:r>
        <w:rPr>
          <w:bCs/>
        </w:rPr>
        <w:t xml:space="preserve"> byli uczący się w r</w:t>
      </w:r>
      <w:r w:rsidR="00080737">
        <w:rPr>
          <w:bCs/>
        </w:rPr>
        <w:t>óżnych typach szkół, łącznie 16 </w:t>
      </w:r>
      <w:r>
        <w:rPr>
          <w:bCs/>
        </w:rPr>
        <w:t>osób.</w:t>
      </w:r>
    </w:p>
    <w:p w:rsidR="00CB6BB6" w:rsidRDefault="00CB6BB6" w:rsidP="006E2B53">
      <w:pPr>
        <w:numPr>
          <w:ilvl w:val="0"/>
          <w:numId w:val="38"/>
        </w:numPr>
        <w:spacing w:after="120"/>
        <w:ind w:left="284" w:hanging="284"/>
        <w:jc w:val="both"/>
      </w:pPr>
      <w:r>
        <w:rPr>
          <w:b/>
        </w:rPr>
        <w:t xml:space="preserve">Upowszechniano wyniki badań i analiz ORPdE oraz promowano działalność Obserwatorium poprzez artykuły w czasopismach i monografiach o zasięgu lokalnym i ogólnopolskim. </w:t>
      </w:r>
      <w:r>
        <w:t>Do najważniejszych z nich należy zaliczyć:</w:t>
      </w:r>
    </w:p>
    <w:p w:rsidR="00CB6BB6" w:rsidRDefault="00CB6BB6" w:rsidP="00CB6BB6">
      <w:pPr>
        <w:numPr>
          <w:ilvl w:val="0"/>
          <w:numId w:val="40"/>
        </w:numPr>
        <w:spacing w:after="0"/>
        <w:ind w:hanging="357"/>
        <w:jc w:val="both"/>
      </w:pPr>
      <w:r>
        <w:rPr>
          <w:i/>
        </w:rPr>
        <w:t>„Wyzwania dla badań rynku pracy w kontekście zachodzących zmian w edukacji i aktualnych potrzeb przedsiębiorców”</w:t>
      </w:r>
      <w:r>
        <w:t xml:space="preserve"> – autor: </w:t>
      </w:r>
      <w:smartTag w:uri="urn:schemas-microsoft-com:office:smarttags" w:element="PersonName">
        <w:smartTagPr>
          <w:attr w:name="ProductID" w:val="E. Ciepucha"/>
        </w:smartTagPr>
        <w:r>
          <w:t>E. Ciepucha</w:t>
        </w:r>
      </w:smartTag>
    </w:p>
    <w:p w:rsidR="00CB6BB6" w:rsidRDefault="00CB6BB6" w:rsidP="00CB6BB6">
      <w:pPr>
        <w:numPr>
          <w:ilvl w:val="0"/>
          <w:numId w:val="40"/>
        </w:numPr>
        <w:spacing w:after="0"/>
        <w:ind w:hanging="357"/>
        <w:jc w:val="both"/>
      </w:pPr>
      <w:r>
        <w:rPr>
          <w:i/>
        </w:rPr>
        <w:t xml:space="preserve">„Doświadczenia kobiet w prowadzeniu własnej firmy i pełnieniu ról menedżerskich na przykładzie partnerskiego projektu badawczego” </w:t>
      </w:r>
      <w:r>
        <w:t xml:space="preserve">– autor: </w:t>
      </w:r>
      <w:smartTag w:uri="urn:schemas-microsoft-com:office:smarttags" w:element="PersonName">
        <w:smartTagPr>
          <w:attr w:name="ProductID" w:val="E. Ciepucha"/>
        </w:smartTagPr>
        <w:r>
          <w:t>E. Ciepucha</w:t>
        </w:r>
      </w:smartTag>
    </w:p>
    <w:p w:rsidR="00CB6BB6" w:rsidRDefault="00CB6BB6" w:rsidP="00CB6BB6">
      <w:pPr>
        <w:numPr>
          <w:ilvl w:val="0"/>
          <w:numId w:val="40"/>
        </w:numPr>
        <w:spacing w:after="0"/>
        <w:ind w:hanging="357"/>
        <w:jc w:val="both"/>
      </w:pPr>
      <w:r>
        <w:rPr>
          <w:i/>
        </w:rPr>
        <w:t xml:space="preserve">„Srebrna gospodarka – nowe wyzwanie dla edukacji i rynku pracy w województwie łódzkim” </w:t>
      </w:r>
      <w:r>
        <w:t xml:space="preserve">– autor: </w:t>
      </w:r>
      <w:smartTag w:uri="urn:schemas-microsoft-com:office:smarttags" w:element="PersonName">
        <w:smartTagPr>
          <w:attr w:name="ProductID" w:val="E. Ciepucha"/>
        </w:smartTagPr>
        <w:r>
          <w:t>E. Ciepucha</w:t>
        </w:r>
      </w:smartTag>
      <w:r>
        <w:t xml:space="preserve"> i D. Cierniak – Dymarczyk </w:t>
      </w:r>
    </w:p>
    <w:p w:rsidR="00CB6BB6" w:rsidRDefault="00CB6BB6" w:rsidP="00CB6BB6">
      <w:pPr>
        <w:numPr>
          <w:ilvl w:val="0"/>
          <w:numId w:val="40"/>
        </w:numPr>
        <w:spacing w:after="0"/>
        <w:ind w:hanging="357"/>
        <w:jc w:val="both"/>
      </w:pPr>
      <w:r>
        <w:rPr>
          <w:i/>
        </w:rPr>
        <w:t>„Informacja dotycząca ofert pracy skierowanych do osób niepełnosprawnych w Polsce ze szczególnym uwzględnieniem regionu łódzkiego”</w:t>
      </w:r>
      <w:r>
        <w:t xml:space="preserve"> – autor: </w:t>
      </w:r>
      <w:smartTag w:uri="urn:schemas-microsoft-com:office:smarttags" w:element="PersonName">
        <w:smartTagPr>
          <w:attr w:name="ProductID" w:val="E. Ciepucha"/>
        </w:smartTagPr>
        <w:r>
          <w:t>E. Ciepucha</w:t>
        </w:r>
      </w:smartTag>
      <w:r>
        <w:t xml:space="preserve"> i A. Gębarowska-Matusiak</w:t>
      </w:r>
    </w:p>
    <w:p w:rsidR="00CB6BB6" w:rsidRDefault="00CB6BB6" w:rsidP="00CB6BB6">
      <w:pPr>
        <w:numPr>
          <w:ilvl w:val="0"/>
          <w:numId w:val="40"/>
        </w:numPr>
        <w:spacing w:after="0"/>
        <w:ind w:hanging="357"/>
        <w:jc w:val="both"/>
      </w:pPr>
      <w:r>
        <w:rPr>
          <w:i/>
        </w:rPr>
        <w:t>„Zapotrzebowanie na zawody i kwalifikacje w regionie łódzkim w świetle badania Jaki pracownik, jaki zawód</w:t>
      </w:r>
      <w:r>
        <w:t>?” – autor: A. Gębarowska – Matusiak</w:t>
      </w:r>
    </w:p>
    <w:p w:rsidR="00CB6BB6" w:rsidRDefault="00CB6BB6" w:rsidP="00CB6BB6">
      <w:pPr>
        <w:numPr>
          <w:ilvl w:val="0"/>
          <w:numId w:val="41"/>
        </w:numPr>
        <w:spacing w:after="0"/>
        <w:ind w:hanging="357"/>
        <w:jc w:val="both"/>
      </w:pPr>
      <w:r>
        <w:rPr>
          <w:i/>
        </w:rPr>
        <w:lastRenderedPageBreak/>
        <w:t>„Jaki pracownik, jaki zawód</w:t>
      </w:r>
      <w:r>
        <w:t xml:space="preserve">? </w:t>
      </w:r>
      <w:r>
        <w:rPr>
          <w:i/>
        </w:rPr>
        <w:t xml:space="preserve">Analiza internetowych ofert pracy z punktu widzenia wybranych portali – oczekiwania pracodawców odnośnie kwalifikacji przyszłych pracowników” </w:t>
      </w:r>
      <w:r w:rsidR="00080737">
        <w:t>– autor: A. </w:t>
      </w:r>
      <w:r>
        <w:t xml:space="preserve">Gębarowska – Matusiak </w:t>
      </w:r>
    </w:p>
    <w:p w:rsidR="00CB6BB6" w:rsidRDefault="00CB6BB6" w:rsidP="00CB6BB6">
      <w:pPr>
        <w:numPr>
          <w:ilvl w:val="0"/>
          <w:numId w:val="41"/>
        </w:numPr>
        <w:spacing w:after="0"/>
        <w:ind w:hanging="357"/>
        <w:jc w:val="both"/>
      </w:pPr>
      <w:r>
        <w:rPr>
          <w:i/>
        </w:rPr>
        <w:t xml:space="preserve">„Kobieta sukcesu na łódzkim rynku pracy w świetle badań własnych Obserwatorium Rynku Pracy dla Edukacji” </w:t>
      </w:r>
      <w:r>
        <w:t xml:space="preserve">– autor: </w:t>
      </w:r>
      <w:smartTag w:uri="urn:schemas-microsoft-com:office:smarttags" w:element="PersonName">
        <w:smartTagPr>
          <w:attr w:name="ProductID" w:val="E. Ciepucha"/>
        </w:smartTagPr>
        <w:r>
          <w:t>E. Ciepucha</w:t>
        </w:r>
      </w:smartTag>
      <w:r>
        <w:t>,</w:t>
      </w:r>
    </w:p>
    <w:p w:rsidR="00CB6BB6" w:rsidRDefault="00CB6BB6" w:rsidP="00CB6BB6">
      <w:pPr>
        <w:numPr>
          <w:ilvl w:val="0"/>
          <w:numId w:val="41"/>
        </w:numPr>
        <w:spacing w:after="0"/>
        <w:ind w:hanging="357"/>
        <w:jc w:val="both"/>
      </w:pPr>
      <w:r>
        <w:rPr>
          <w:i/>
        </w:rPr>
        <w:t xml:space="preserve">„Jakich pracowników cenią i poszukują przedsiębiorcy – Partnerzy Łódzkiego Centrum Doskonalenia Nauczycieli i Kształcenia Praktycznego? – wybrane wnioski z badania ankietowego” </w:t>
      </w:r>
      <w:r>
        <w:t>– autor:  D. Cierniak – Dymarczyk”</w:t>
      </w:r>
    </w:p>
    <w:p w:rsidR="00CB6BB6" w:rsidRDefault="00CB6BB6" w:rsidP="00CB6BB6">
      <w:pPr>
        <w:numPr>
          <w:ilvl w:val="0"/>
          <w:numId w:val="41"/>
        </w:numPr>
        <w:spacing w:after="0"/>
        <w:ind w:hanging="357"/>
        <w:jc w:val="both"/>
      </w:pPr>
      <w:r>
        <w:rPr>
          <w:i/>
        </w:rPr>
        <w:t xml:space="preserve">„Dostosowanie oferty edukacyjnej do potrzeb rynku pracy w opinii przedsiębiorców. Przykłady dobrych praktyk” </w:t>
      </w:r>
      <w:r>
        <w:t xml:space="preserve">– autor: </w:t>
      </w:r>
      <w:smartTag w:uri="urn:schemas-microsoft-com:office:smarttags" w:element="PersonName">
        <w:smartTagPr>
          <w:attr w:name="ProductID" w:val="Remigiusz Żulicki"/>
        </w:smartTagPr>
        <w:r>
          <w:t>Remigiusz Żulicki</w:t>
        </w:r>
      </w:smartTag>
    </w:p>
    <w:p w:rsidR="00CB6BB6" w:rsidRDefault="00CB6BB6" w:rsidP="00CB6BB6">
      <w:pPr>
        <w:numPr>
          <w:ilvl w:val="0"/>
          <w:numId w:val="41"/>
        </w:numPr>
        <w:spacing w:after="120"/>
        <w:ind w:hanging="357"/>
        <w:jc w:val="both"/>
      </w:pPr>
      <w:r>
        <w:rPr>
          <w:i/>
        </w:rPr>
        <w:t>„Dobre praktyki pracodawców na przykładzie szkół pona</w:t>
      </w:r>
      <w:r w:rsidR="00080737">
        <w:rPr>
          <w:i/>
        </w:rPr>
        <w:t>dgimnazjalnych sektora handlu i </w:t>
      </w:r>
      <w:r>
        <w:rPr>
          <w:i/>
        </w:rPr>
        <w:t>usług”</w:t>
      </w:r>
      <w:r>
        <w:t xml:space="preserve"> – autor: Remigiusz Żulicki.</w:t>
      </w:r>
    </w:p>
    <w:p w:rsidR="00CB6BB6" w:rsidRDefault="00CB6BB6" w:rsidP="006E2B53">
      <w:pPr>
        <w:numPr>
          <w:ilvl w:val="0"/>
          <w:numId w:val="38"/>
        </w:numPr>
        <w:spacing w:after="120"/>
        <w:ind w:left="284" w:hanging="284"/>
        <w:jc w:val="both"/>
      </w:pPr>
      <w:r>
        <w:rPr>
          <w:b/>
        </w:rPr>
        <w:t>Opracowano w formie zeszytu metodycznego</w:t>
      </w:r>
      <w:r>
        <w:t xml:space="preserve"> uszczegółowioną informację o charakterze statystyczno-analitycznym dotyczącą ofert pracy skierowan</w:t>
      </w:r>
      <w:r w:rsidR="00080737">
        <w:t>ych do osób niepełnosprawnych w </w:t>
      </w:r>
      <w:r>
        <w:t>Polsce z wyodrębnieniem regionu łódzkiego. Materiał opracowano na bazie wybranych portali internetowych. Opracowanie ukazało się w liczbie 70 egz.</w:t>
      </w:r>
    </w:p>
    <w:p w:rsidR="00CB6BB6" w:rsidRDefault="00CB6BB6" w:rsidP="006E2B53">
      <w:pPr>
        <w:numPr>
          <w:ilvl w:val="0"/>
          <w:numId w:val="38"/>
        </w:numPr>
        <w:spacing w:after="120"/>
        <w:ind w:left="284" w:hanging="284"/>
        <w:jc w:val="both"/>
      </w:pPr>
      <w:r>
        <w:rPr>
          <w:b/>
        </w:rPr>
        <w:t>Opracowanie przez Obserwatorium dwóch kilkunasto-stronicowych szczegółowych informacji analitycznych dla potrzeb Wydziału Edukacji</w:t>
      </w:r>
      <w:r>
        <w:t xml:space="preserve"> Urzędu Miasta Łodzi na temat zapotrzebowania rynku pracy na pracowników w wybranych zawodach. Opracowania zaw</w:t>
      </w:r>
      <w:r w:rsidR="00080737">
        <w:t>ierają informacje o zawodach, w </w:t>
      </w:r>
      <w:r>
        <w:t>których planowane jest kształcenie w łódzkich szkołach zawodowych w roku szkolnym 2015/2016.</w:t>
      </w:r>
      <w:r>
        <w:rPr>
          <w:szCs w:val="20"/>
        </w:rPr>
        <w:t xml:space="preserve"> </w:t>
      </w:r>
      <w:r>
        <w:t>Informacje opracowano zarówno na podstawie danych</w:t>
      </w:r>
      <w:r w:rsidR="00080737">
        <w:t xml:space="preserve"> wtórnych (źródeł zastanych), w </w:t>
      </w:r>
      <w:r>
        <w:t xml:space="preserve">tym także internetowych jak i dotychczasowych badań własnych Obserwatorium. </w:t>
      </w:r>
    </w:p>
    <w:p w:rsidR="00CB6BB6" w:rsidRDefault="00CB6BB6" w:rsidP="006E2B53">
      <w:pPr>
        <w:numPr>
          <w:ilvl w:val="0"/>
          <w:numId w:val="38"/>
        </w:numPr>
        <w:spacing w:after="120"/>
        <w:ind w:left="284" w:hanging="284"/>
        <w:jc w:val="both"/>
      </w:pPr>
      <w:r>
        <w:rPr>
          <w:b/>
        </w:rPr>
        <w:t>Przygotowano zestawy odpowiednich materiałów – opracowane analizy i raporty z badań własnych Obserwatorium oraz Partnerów ORPdE – na zapotrzebowanie zgłoszone przez łódzkie szkoły zawodowe</w:t>
      </w:r>
      <w:r>
        <w:t>. Obserwatorium przekazało odpowiednie opracowania i publikacje do następujących szkół zawodowych: Zespołu Szkół Ponadgimnazjalnych nr 15</w:t>
      </w:r>
      <w:r>
        <w:rPr>
          <w:b/>
        </w:rPr>
        <w:t xml:space="preserve">, </w:t>
      </w:r>
      <w:r>
        <w:t>Zespołu Szkół Ekonomiczno-Turystyczno-Hotelarskich</w:t>
      </w:r>
      <w:r>
        <w:rPr>
          <w:b/>
        </w:rPr>
        <w:t xml:space="preserve">, </w:t>
      </w:r>
      <w:r>
        <w:t>Zespołu Szkół Ponadgimnazjalnych nr 3 oraz Zespołu Szkół Ponadgimnazjalnych nr 9. Powyższe materiały były wykorzystane przez szkoły do opracowania diagnoz na potrzeby przygotowywanych wniosków o pozyskanie środków w ramach realizacji projektów unijnych w obszarze edukacji. Uwzględniają one zapotrzebowanie rynku pracy na pracowników w wybranych zawodach.</w:t>
      </w:r>
    </w:p>
    <w:p w:rsidR="00CB6BB6" w:rsidRDefault="00CB6BB6" w:rsidP="006E2B53">
      <w:pPr>
        <w:numPr>
          <w:ilvl w:val="0"/>
          <w:numId w:val="38"/>
        </w:numPr>
        <w:spacing w:after="120"/>
        <w:ind w:left="284" w:hanging="284"/>
        <w:jc w:val="both"/>
      </w:pPr>
      <w:r>
        <w:rPr>
          <w:b/>
        </w:rPr>
        <w:t>Organizowano zajęcia edukacyjne</w:t>
      </w:r>
      <w:r>
        <w:t xml:space="preserve"> dla uczniów na temat rynku pracy i jego potrzeb (gimnazja, ZSP – ogólnokształcące i zawodowe). Łącznie przeprowadzono 38 godzin zajęć, z których skorzystało 619 uczniów. </w:t>
      </w:r>
    </w:p>
    <w:p w:rsidR="00CB6BB6" w:rsidRDefault="00CB6BB6" w:rsidP="006E2B53">
      <w:pPr>
        <w:numPr>
          <w:ilvl w:val="0"/>
          <w:numId w:val="38"/>
        </w:numPr>
        <w:spacing w:after="120"/>
        <w:ind w:left="284" w:hanging="284"/>
        <w:jc w:val="both"/>
      </w:pPr>
      <w:r>
        <w:rPr>
          <w:b/>
        </w:rPr>
        <w:t>Organizowano cykl spotkań</w:t>
      </w:r>
      <w:r>
        <w:t xml:space="preserve"> (seminaria, konsultacje grupowe i indywidualne) z partnerami – realizatorami projektów. Ogółem zorganizowano w ŁCDNiKP 8 trwających 25 godzin wspólnych spotkań (łącznie z konferencją ogólnokrajową). Ponadto wiele spotkań było organizowanych bezpośrednio w siedzibie partnerów Obserwatorium, z którymi w latach poprzednich podpisane zostały porozumienia o współpracy w obszarze monitorowania rynku pracy dla potrzeb edukacji.</w:t>
      </w:r>
    </w:p>
    <w:p w:rsidR="00CB6BB6" w:rsidRDefault="00CB6BB6" w:rsidP="006E2B53">
      <w:pPr>
        <w:numPr>
          <w:ilvl w:val="0"/>
          <w:numId w:val="38"/>
        </w:numPr>
        <w:spacing w:after="120"/>
        <w:ind w:left="284" w:hanging="284"/>
        <w:jc w:val="both"/>
      </w:pPr>
      <w:r>
        <w:t xml:space="preserve"> W ramach realizowanego corocznie projektu pn. </w:t>
      </w:r>
      <w:r>
        <w:rPr>
          <w:b/>
        </w:rPr>
        <w:t>„Upowszech</w:t>
      </w:r>
      <w:r w:rsidR="00080737">
        <w:rPr>
          <w:b/>
        </w:rPr>
        <w:t>nianie wyników badań i analiz z </w:t>
      </w:r>
      <w:r>
        <w:rPr>
          <w:b/>
        </w:rPr>
        <w:t>obszaru monitorowania rynku pracy”</w:t>
      </w:r>
      <w:r>
        <w:t xml:space="preserve"> kierownik ORPdE prezentowała wyniki odpowiednich prac badawczych podczas wybranych spotkań zewnętrznych, m.in.: </w:t>
      </w:r>
    </w:p>
    <w:p w:rsidR="00CB6BB6" w:rsidRDefault="00CB6BB6" w:rsidP="00CB6BB6">
      <w:pPr>
        <w:numPr>
          <w:ilvl w:val="0"/>
          <w:numId w:val="42"/>
        </w:numPr>
        <w:spacing w:after="120"/>
        <w:jc w:val="both"/>
      </w:pPr>
      <w:r>
        <w:t xml:space="preserve">W trakcie międzynarodowego sympozjum </w:t>
      </w:r>
      <w:r>
        <w:rPr>
          <w:i/>
        </w:rPr>
        <w:t>„Kształcenie zawodowe: Oczekiwania – Wyzwania – Perspektywy”</w:t>
      </w:r>
      <w:r>
        <w:t xml:space="preserve">, które zostało zorganizowane w ramach projektu </w:t>
      </w:r>
      <w:r>
        <w:rPr>
          <w:i/>
        </w:rPr>
        <w:t>„Auto Unia – ku nowoczesnym szkołom zawodowym”</w:t>
      </w:r>
      <w:r>
        <w:t xml:space="preserve"> brała czynny udział w dyskusji, prezentując wybrane wyniki badań losów absolwentów łódzkich szkół zawodowych. </w:t>
      </w:r>
    </w:p>
    <w:p w:rsidR="00CB6BB6" w:rsidRDefault="00CB6BB6" w:rsidP="00CB6BB6">
      <w:pPr>
        <w:numPr>
          <w:ilvl w:val="0"/>
          <w:numId w:val="42"/>
        </w:numPr>
        <w:spacing w:after="120"/>
        <w:jc w:val="both"/>
      </w:pPr>
      <w:r>
        <w:lastRenderedPageBreak/>
        <w:t xml:space="preserve">Podczas IV Ogólnopolskiej Konferencji: „Osoby z niepełnosprawnościami – droga do samodzielności” przedstawiła prezentację multimedialną na temat </w:t>
      </w:r>
      <w:r>
        <w:rPr>
          <w:i/>
        </w:rPr>
        <w:t>”Potrzeby przedsiębiorców regionu łódzkiego z uwzględnieniem możliwości zatrudnienia niepełnosprawnych w świetle prac ORPdE”</w:t>
      </w:r>
      <w:r>
        <w:t>.</w:t>
      </w:r>
    </w:p>
    <w:p w:rsidR="00CB6BB6" w:rsidRDefault="00CB6BB6" w:rsidP="00CB6BB6">
      <w:pPr>
        <w:numPr>
          <w:ilvl w:val="0"/>
          <w:numId w:val="42"/>
        </w:numPr>
        <w:spacing w:after="120"/>
        <w:jc w:val="both"/>
      </w:pPr>
      <w:r>
        <w:t xml:space="preserve">Podczas IV Ogólnopolskiej Konferencji Dyrektorów Szkół </w:t>
      </w:r>
      <w:r w:rsidR="00080737">
        <w:t>Zawodowych i CKP z tabletem pn. </w:t>
      </w:r>
      <w:r>
        <w:t xml:space="preserve">„Przemiany w edukacji zawodowej w kontekście relacji szkoła – </w:t>
      </w:r>
      <w:smartTag w:uri="urn:schemas-microsoft-com:office:smarttags" w:element="PersonName">
        <w:smartTagPr>
          <w:attr w:name="ProductID" w:val="rynek pracy"/>
        </w:smartTagPr>
        <w:r>
          <w:t>rynek pracy</w:t>
        </w:r>
      </w:smartTag>
      <w:r>
        <w:t xml:space="preserve">” była uczestnikiem panelu dyskusyjnego nt. </w:t>
      </w:r>
      <w:r>
        <w:rPr>
          <w:i/>
        </w:rPr>
        <w:t>„Oczekiwania pracodawców wobec pracowników – absolwentów szkół zawodowych i kwalifikacyjnych kursów zawodowych”</w:t>
      </w:r>
      <w:r>
        <w:t>.</w:t>
      </w:r>
    </w:p>
    <w:p w:rsidR="00CB6BB6" w:rsidRDefault="00CB6BB6" w:rsidP="00CB6BB6">
      <w:pPr>
        <w:numPr>
          <w:ilvl w:val="0"/>
          <w:numId w:val="42"/>
        </w:numPr>
        <w:spacing w:after="120"/>
        <w:jc w:val="both"/>
      </w:pPr>
      <w:r>
        <w:t xml:space="preserve">Podczas </w:t>
      </w:r>
      <w:r>
        <w:rPr>
          <w:i/>
        </w:rPr>
        <w:t>Ogólnopolskiego Panelu Dyskusyjnego</w:t>
      </w:r>
      <w:r>
        <w:t xml:space="preserve"> pn </w:t>
      </w:r>
      <w:r>
        <w:rPr>
          <w:i/>
        </w:rPr>
        <w:t>„Kadry dl</w:t>
      </w:r>
      <w:r w:rsidR="00080737">
        <w:rPr>
          <w:i/>
        </w:rPr>
        <w:t>a innowacyjnego włókiennictwa i </w:t>
      </w:r>
      <w:r>
        <w:rPr>
          <w:i/>
        </w:rPr>
        <w:t xml:space="preserve">przemysłu mody – potrzebne od zaraz” </w:t>
      </w:r>
      <w:r>
        <w:t>przedstawiła informacje na temat projektu analityczno-badawczego dotyczącego rozpoznania potrzeb tej branży i wstępne wyniki badania w zakresie pozyskanych opinii i ocen przedsiębiorców reprezentujących ten obszar działalności gospodarczej. Organizatorem spotkania był Wiceprezydent Miasta Łodzi i Zarząd Główny Stowarzyszenia Włókienników Polskich.</w:t>
      </w:r>
    </w:p>
    <w:p w:rsidR="00CB6BB6" w:rsidRDefault="00CB6BB6" w:rsidP="00CB6BB6">
      <w:pPr>
        <w:numPr>
          <w:ilvl w:val="0"/>
          <w:numId w:val="42"/>
        </w:numPr>
        <w:spacing w:after="120"/>
        <w:jc w:val="both"/>
      </w:pPr>
      <w:r>
        <w:t xml:space="preserve">Na prośbę Dyrekcji Zespołu Szkół Zawodowych Specjalnych nr 2 w Łodzi przeprowadziła 2 godz. seminarium dla Rady Pedagogicznej nt. </w:t>
      </w:r>
      <w:r>
        <w:rPr>
          <w:i/>
        </w:rPr>
        <w:t>„Aktualnych pot</w:t>
      </w:r>
      <w:r w:rsidR="00080737">
        <w:rPr>
          <w:i/>
        </w:rPr>
        <w:t>rzeb regionalnego rynku pracy w </w:t>
      </w:r>
      <w:bookmarkStart w:id="0" w:name="_GoBack"/>
      <w:bookmarkEnd w:id="0"/>
      <w:r>
        <w:rPr>
          <w:i/>
        </w:rPr>
        <w:t xml:space="preserve">oparciu o wybrane wyniki badań”. </w:t>
      </w:r>
      <w:r>
        <w:t xml:space="preserve">W seminarium uczestniczyło 25 osób. Spotkanie odbyło się w ramach kompleksowego wsparcia szkół przez ŁCDNiKP. </w:t>
      </w:r>
    </w:p>
    <w:p w:rsidR="00CB6BB6" w:rsidRDefault="00CB6BB6" w:rsidP="00CB6BB6">
      <w:pPr>
        <w:numPr>
          <w:ilvl w:val="0"/>
          <w:numId w:val="42"/>
        </w:numPr>
        <w:spacing w:after="120"/>
        <w:jc w:val="both"/>
      </w:pPr>
      <w:r>
        <w:t xml:space="preserve">Aktywnie brała udział (dyskusja oraz ankieta) w konsultacjach społecznych Programu Urzędu Miasta Łodzi pn. </w:t>
      </w:r>
      <w:r>
        <w:rPr>
          <w:i/>
        </w:rPr>
        <w:t xml:space="preserve">„Łódź łączy pokolenia – łódzka polityka demograficzna”. </w:t>
      </w:r>
      <w:r>
        <w:t xml:space="preserve">Spotkanie odbyło się w Małej Sali Obrad UMŁ w formie warsztatowej pt. „Łódzki </w:t>
      </w:r>
      <w:smartTag w:uri="urn:schemas-microsoft-com:office:smarttags" w:element="PersonName">
        <w:smartTagPr>
          <w:attr w:name="ProductID" w:val="rynek pracy"/>
        </w:smartTagPr>
        <w:r>
          <w:t>rynek pracy</w:t>
        </w:r>
      </w:smartTag>
      <w:r>
        <w:t xml:space="preserve"> w kontekście przemian demograficznych – działania Miasta, potrzeby przedsiębiorców”. Organizatorem spotkania było Biuro Strategii UMŁ.</w:t>
      </w:r>
    </w:p>
    <w:p w:rsidR="00CB6BB6" w:rsidRDefault="00CB6BB6" w:rsidP="00CB6BB6">
      <w:pPr>
        <w:numPr>
          <w:ilvl w:val="0"/>
          <w:numId w:val="42"/>
        </w:numPr>
        <w:spacing w:after="120"/>
        <w:jc w:val="both"/>
      </w:pPr>
      <w:r>
        <w:t xml:space="preserve">Kierownik Obserwatorium upowszechniała ponadto wyniki wybranych projektów realizowanych przez ORPdE w lokalnych mediach, np.: w TV TOYA, w Radiu Łódź, na łamach Dziennika Łódzkiego, a także na faceeboku ŁCDNiKP. </w:t>
      </w:r>
    </w:p>
    <w:p w:rsidR="00CB6BB6" w:rsidRDefault="00CB6BB6" w:rsidP="00CB6BB6">
      <w:pPr>
        <w:jc w:val="both"/>
        <w:rPr>
          <w:b/>
          <w:sz w:val="16"/>
          <w:szCs w:val="16"/>
        </w:rPr>
      </w:pPr>
    </w:p>
    <w:p w:rsidR="00CB6BB6" w:rsidRDefault="00CB6BB6" w:rsidP="00CB6BB6">
      <w:pPr>
        <w:spacing w:after="120"/>
        <w:ind w:firstLine="709"/>
        <w:jc w:val="both"/>
        <w:rPr>
          <w:sz w:val="24"/>
          <w:szCs w:val="24"/>
        </w:rPr>
      </w:pPr>
      <w:r>
        <w:t xml:space="preserve">Wyniki wszystkich projektów analityczno-badawczych, które realizuje Zespół Obserwatorium Rynku Pracy dla Edukacji ŁCDNiKP są prezentowane podczas różnych spotkań np. konferencji, seminariów, konsultacji indywidualnych oraz grupowych i zajęć edukacyjnych w szkołach z młodzieżą. Końcowe prace Obserwatorium mają wielu odbiorców reprezentujących różnorodne grupy. Są to między innymi przedstawiciele edukacji, instytucji rynku pracy, pracodawcy - przedsiębiorcy, partnerzy Obserwatorium oraz przedstawiciele samorządów różnych szczebli.   </w:t>
      </w:r>
    </w:p>
    <w:p w:rsidR="00CB6BB6" w:rsidRDefault="00CB6BB6" w:rsidP="00CB6BB6">
      <w:pPr>
        <w:spacing w:before="120"/>
        <w:rPr>
          <w:u w:val="single"/>
        </w:rPr>
      </w:pPr>
    </w:p>
    <w:p w:rsidR="00CB6BB6" w:rsidRPr="002F09FE" w:rsidRDefault="002F09FE" w:rsidP="002F09FE">
      <w:pPr>
        <w:spacing w:before="120"/>
        <w:rPr>
          <w:u w:val="single"/>
        </w:rPr>
      </w:pPr>
      <w:r>
        <w:t>Koordyna</w:t>
      </w:r>
      <w:r w:rsidRPr="002F09FE">
        <w:t xml:space="preserve">cja:  </w:t>
      </w:r>
      <w:r w:rsidR="00CB6BB6">
        <w:rPr>
          <w:b/>
        </w:rPr>
        <w:t>Elżbieta Ciepucha</w:t>
      </w:r>
      <w:r w:rsidRPr="002F09FE">
        <w:t xml:space="preserve">, </w:t>
      </w:r>
      <w:r w:rsidR="00CB6BB6">
        <w:rPr>
          <w:i/>
        </w:rPr>
        <w:t>Kierownik Obserwatorium Rynku Pracy dla Edukacji</w:t>
      </w:r>
    </w:p>
    <w:p w:rsidR="00DD7BD5" w:rsidRDefault="00DD7BD5" w:rsidP="00235739">
      <w:pPr>
        <w:pStyle w:val="NormalnyWeb"/>
        <w:spacing w:before="0" w:beforeAutospacing="0" w:after="0" w:afterAutospacing="0" w:line="360" w:lineRule="auto"/>
        <w:jc w:val="both"/>
        <w:rPr>
          <w:rFonts w:ascii="Times New Roman" w:hAnsi="Times New Roman"/>
          <w:sz w:val="24"/>
          <w:szCs w:val="24"/>
        </w:rPr>
      </w:pPr>
    </w:p>
    <w:p w:rsidR="003463AF" w:rsidRPr="00235739" w:rsidRDefault="003463AF" w:rsidP="00235739">
      <w:pPr>
        <w:pStyle w:val="NormalnyWeb"/>
        <w:spacing w:before="0" w:beforeAutospacing="0" w:after="0" w:afterAutospacing="0" w:line="360" w:lineRule="auto"/>
        <w:jc w:val="both"/>
        <w:rPr>
          <w:rFonts w:ascii="Times New Roman" w:hAnsi="Times New Roman"/>
          <w:sz w:val="24"/>
          <w:szCs w:val="24"/>
        </w:rPr>
      </w:pPr>
    </w:p>
    <w:p w:rsidR="00DD7BD5" w:rsidRPr="00235739" w:rsidRDefault="00DD7BD5" w:rsidP="00235739">
      <w:pPr>
        <w:pStyle w:val="NormalnyWeb"/>
        <w:spacing w:before="0" w:beforeAutospacing="0" w:after="0" w:afterAutospacing="0" w:line="360" w:lineRule="auto"/>
        <w:ind w:hanging="284"/>
        <w:jc w:val="both"/>
        <w:rPr>
          <w:rFonts w:ascii="Times New Roman" w:hAnsi="Times New Roman"/>
          <w:sz w:val="24"/>
          <w:szCs w:val="24"/>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22" w:rsidRDefault="00073C22" w:rsidP="000A2086">
      <w:pPr>
        <w:spacing w:after="0" w:line="240" w:lineRule="auto"/>
      </w:pPr>
      <w:r>
        <w:separator/>
      </w:r>
    </w:p>
  </w:endnote>
  <w:endnote w:type="continuationSeparator" w:id="0">
    <w:p w:rsidR="00073C22" w:rsidRDefault="00073C2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22" w:rsidRDefault="00073C22" w:rsidP="000A2086">
      <w:pPr>
        <w:spacing w:after="0" w:line="240" w:lineRule="auto"/>
      </w:pPr>
      <w:r>
        <w:separator/>
      </w:r>
    </w:p>
  </w:footnote>
  <w:footnote w:type="continuationSeparator" w:id="0">
    <w:p w:rsidR="00073C22" w:rsidRDefault="00073C2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A85BC2"/>
    <w:lvl w:ilvl="0">
      <w:numFmt w:val="decimal"/>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0000000A"/>
    <w:name w:val="WWNum33"/>
    <w:lvl w:ilvl="0">
      <w:start w:val="1"/>
      <w:numFmt w:val="decimal"/>
      <w:lvlText w:val="%1."/>
      <w:lvlJc w:val="left"/>
      <w:pPr>
        <w:tabs>
          <w:tab w:val="num" w:pos="0"/>
        </w:tabs>
        <w:ind w:left="786"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571608D"/>
    <w:multiLevelType w:val="hybridMultilevel"/>
    <w:tmpl w:val="545819C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C465A"/>
    <w:multiLevelType w:val="hybridMultilevel"/>
    <w:tmpl w:val="3BA23D74"/>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7B97C16"/>
    <w:multiLevelType w:val="hybridMultilevel"/>
    <w:tmpl w:val="3DB6CF1E"/>
    <w:lvl w:ilvl="0" w:tplc="00000003">
      <w:start w:val="1"/>
      <w:numFmt w:val="bullet"/>
      <w:lvlText w:val="-"/>
      <w:lvlJc w:val="left"/>
      <w:pPr>
        <w:tabs>
          <w:tab w:val="num" w:pos="1080"/>
        </w:tabs>
        <w:ind w:left="1080" w:hanging="360"/>
      </w:pPr>
      <w:rPr>
        <w:rFonts w:ascii="Times New Roman" w:hAnsi="Times New Roman"/>
        <w:b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E35D92"/>
    <w:multiLevelType w:val="hybridMultilevel"/>
    <w:tmpl w:val="F79A6900"/>
    <w:lvl w:ilvl="0" w:tplc="00000003">
      <w:start w:val="1"/>
      <w:numFmt w:val="bullet"/>
      <w:lvlText w:val="-"/>
      <w:lvlJc w:val="left"/>
      <w:pPr>
        <w:tabs>
          <w:tab w:val="num" w:pos="1440"/>
        </w:tabs>
        <w:ind w:left="1440" w:hanging="360"/>
      </w:pPr>
      <w:rPr>
        <w:rFonts w:ascii="Times New Roman" w:hAnsi="Times New Roman"/>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75867"/>
    <w:multiLevelType w:val="hybridMultilevel"/>
    <w:tmpl w:val="67360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26A67"/>
    <w:multiLevelType w:val="hybridMultilevel"/>
    <w:tmpl w:val="A4829B7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3F1D74"/>
    <w:multiLevelType w:val="hybridMultilevel"/>
    <w:tmpl w:val="5F5CB358"/>
    <w:lvl w:ilvl="0" w:tplc="D33E83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D4F2A"/>
    <w:multiLevelType w:val="hybridMultilevel"/>
    <w:tmpl w:val="9C62C1D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F27439"/>
    <w:multiLevelType w:val="hybridMultilevel"/>
    <w:tmpl w:val="F5B0234C"/>
    <w:lvl w:ilvl="0" w:tplc="00000003">
      <w:start w:val="1"/>
      <w:numFmt w:val="bullet"/>
      <w:lvlText w:val="-"/>
      <w:lvlJc w:val="left"/>
      <w:pPr>
        <w:tabs>
          <w:tab w:val="num" w:pos="1440"/>
        </w:tabs>
        <w:ind w:left="1440" w:hanging="360"/>
      </w:pPr>
      <w:rPr>
        <w:rFonts w:ascii="Times New Roman" w:hAnsi="Times New Roman"/>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F1467"/>
    <w:multiLevelType w:val="hybridMultilevel"/>
    <w:tmpl w:val="C3DC8532"/>
    <w:lvl w:ilvl="0" w:tplc="0415000D">
      <w:start w:val="1"/>
      <w:numFmt w:val="bullet"/>
      <w:lvlText w:val=""/>
      <w:lvlJc w:val="left"/>
      <w:pPr>
        <w:ind w:left="740" w:hanging="3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24CFB"/>
    <w:multiLevelType w:val="hybridMultilevel"/>
    <w:tmpl w:val="DB1C5F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F867F23"/>
    <w:multiLevelType w:val="hybridMultilevel"/>
    <w:tmpl w:val="65AE1A72"/>
    <w:lvl w:ilvl="0" w:tplc="04150001">
      <w:start w:val="1"/>
      <w:numFmt w:val="bullet"/>
      <w:lvlText w:val=""/>
      <w:lvlJc w:val="left"/>
      <w:pPr>
        <w:ind w:left="1077" w:hanging="360"/>
      </w:pPr>
      <w:rPr>
        <w:rFonts w:ascii="Symbol" w:hAnsi="Symbo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15:restartNumberingAfterBreak="0">
    <w:nsid w:val="20D23E84"/>
    <w:multiLevelType w:val="hybridMultilevel"/>
    <w:tmpl w:val="06F076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9F020C"/>
    <w:multiLevelType w:val="hybridMultilevel"/>
    <w:tmpl w:val="39D62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1A606BB"/>
    <w:multiLevelType w:val="hybridMultilevel"/>
    <w:tmpl w:val="A9F0ECDE"/>
    <w:lvl w:ilvl="0" w:tplc="0415000D">
      <w:start w:val="1"/>
      <w:numFmt w:val="bullet"/>
      <w:lvlText w:val=""/>
      <w:lvlJc w:val="left"/>
      <w:pPr>
        <w:ind w:left="783" w:hanging="360"/>
      </w:pPr>
      <w:rPr>
        <w:rFonts w:ascii="Wingdings" w:hAnsi="Wingdings"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15:restartNumberingAfterBreak="0">
    <w:nsid w:val="21E5078C"/>
    <w:multiLevelType w:val="hybridMultilevel"/>
    <w:tmpl w:val="8FDA3AC6"/>
    <w:lvl w:ilvl="0" w:tplc="7AFEDF28">
      <w:start w:val="1"/>
      <w:numFmt w:val="bullet"/>
      <w:lvlText w:val=""/>
      <w:lvlJc w:val="left"/>
      <w:pPr>
        <w:tabs>
          <w:tab w:val="num" w:pos="1440"/>
        </w:tabs>
        <w:ind w:left="1440"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34598"/>
    <w:multiLevelType w:val="hybridMultilevel"/>
    <w:tmpl w:val="49EC5540"/>
    <w:lvl w:ilvl="0" w:tplc="7AFED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F47745"/>
    <w:multiLevelType w:val="hybridMultilevel"/>
    <w:tmpl w:val="F68637F6"/>
    <w:lvl w:ilvl="0" w:tplc="0415000D">
      <w:start w:val="1"/>
      <w:numFmt w:val="bullet"/>
      <w:lvlText w:val=""/>
      <w:lvlJc w:val="left"/>
      <w:pPr>
        <w:ind w:left="720" w:hanging="360"/>
      </w:pPr>
      <w:rPr>
        <w:rFonts w:ascii="Wingdings" w:hAnsi="Wingdings" w:hint="default"/>
      </w:rPr>
    </w:lvl>
    <w:lvl w:ilvl="1" w:tplc="575CE01E">
      <w:start w:val="194"/>
      <w:numFmt w:val="bullet"/>
      <w:lvlText w:val=""/>
      <w:lvlJc w:val="left"/>
      <w:pPr>
        <w:ind w:left="1485" w:hanging="405"/>
      </w:pPr>
      <w:rPr>
        <w:rFonts w:ascii="Symbol" w:eastAsia="Times New Roman"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7E3406"/>
    <w:multiLevelType w:val="hybridMultilevel"/>
    <w:tmpl w:val="9F38D7A6"/>
    <w:lvl w:ilvl="0" w:tplc="A3B295EE">
      <w:start w:val="1"/>
      <w:numFmt w:val="decimal"/>
      <w:lvlText w:val="%1)"/>
      <w:lvlJc w:val="left"/>
      <w:pPr>
        <w:tabs>
          <w:tab w:val="num" w:pos="720"/>
        </w:tabs>
        <w:ind w:left="720" w:hanging="360"/>
      </w:pPr>
      <w:rPr>
        <w:rFonts w:hint="default"/>
        <w:b w:val="0"/>
        <w:i w:val="0"/>
        <w:color w:val="auto"/>
      </w:rPr>
    </w:lvl>
    <w:lvl w:ilvl="1" w:tplc="D64A882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474AF"/>
    <w:multiLevelType w:val="hybridMultilevel"/>
    <w:tmpl w:val="49406DE8"/>
    <w:lvl w:ilvl="0" w:tplc="7AFEDF2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2575DE"/>
    <w:multiLevelType w:val="hybridMultilevel"/>
    <w:tmpl w:val="08D4F1B8"/>
    <w:lvl w:ilvl="0" w:tplc="0415000D">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6" w15:restartNumberingAfterBreak="0">
    <w:nsid w:val="345A20F8"/>
    <w:multiLevelType w:val="hybridMultilevel"/>
    <w:tmpl w:val="188ABA38"/>
    <w:lvl w:ilvl="0" w:tplc="800E2E14">
      <w:start w:val="1"/>
      <w:numFmt w:val="lowerLetter"/>
      <w:lvlText w:val="%1)"/>
      <w:lvlJc w:val="left"/>
      <w:pPr>
        <w:ind w:left="862" w:hanging="360"/>
      </w:pPr>
      <w:rPr>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8" w15:restartNumberingAfterBreak="0">
    <w:nsid w:val="3F6556A5"/>
    <w:multiLevelType w:val="hybridMultilevel"/>
    <w:tmpl w:val="5C348A6E"/>
    <w:lvl w:ilvl="0" w:tplc="0415000D">
      <w:start w:val="1"/>
      <w:numFmt w:val="bullet"/>
      <w:lvlText w:val=""/>
      <w:lvlJc w:val="left"/>
      <w:pPr>
        <w:ind w:left="783" w:hanging="360"/>
      </w:pPr>
      <w:rPr>
        <w:rFonts w:ascii="Wingdings" w:hAnsi="Wingdings"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9" w15:restartNumberingAfterBreak="0">
    <w:nsid w:val="46A31BC6"/>
    <w:multiLevelType w:val="hybridMultilevel"/>
    <w:tmpl w:val="FD508AE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E27709"/>
    <w:multiLevelType w:val="hybridMultilevel"/>
    <w:tmpl w:val="C180D3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ACA660E"/>
    <w:multiLevelType w:val="hybridMultilevel"/>
    <w:tmpl w:val="07B63B5E"/>
    <w:lvl w:ilvl="0" w:tplc="1FB85AA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C3F5CDD"/>
    <w:multiLevelType w:val="hybridMultilevel"/>
    <w:tmpl w:val="B68463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9B6647"/>
    <w:multiLevelType w:val="hybridMultilevel"/>
    <w:tmpl w:val="DF9E5A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6A418A3"/>
    <w:multiLevelType w:val="hybridMultilevel"/>
    <w:tmpl w:val="F434364A"/>
    <w:lvl w:ilvl="0" w:tplc="FD0E9AB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C0E8E"/>
    <w:multiLevelType w:val="hybridMultilevel"/>
    <w:tmpl w:val="F80208BE"/>
    <w:lvl w:ilvl="0" w:tplc="00000003">
      <w:start w:val="1"/>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B410D3"/>
    <w:multiLevelType w:val="hybridMultilevel"/>
    <w:tmpl w:val="65109206"/>
    <w:lvl w:ilvl="0" w:tplc="04150001">
      <w:start w:val="1"/>
      <w:numFmt w:val="bullet"/>
      <w:lvlText w:val=""/>
      <w:lvlJc w:val="left"/>
      <w:pPr>
        <w:ind w:left="1077" w:hanging="360"/>
      </w:pPr>
      <w:rPr>
        <w:rFonts w:ascii="Symbol" w:hAnsi="Symbo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9" w15:restartNumberingAfterBreak="0">
    <w:nsid w:val="638B0496"/>
    <w:multiLevelType w:val="hybridMultilevel"/>
    <w:tmpl w:val="5AF04646"/>
    <w:lvl w:ilvl="0" w:tplc="1FB85AAA">
      <w:start w:val="1"/>
      <w:numFmt w:val="bullet"/>
      <w:lvlText w:val="-"/>
      <w:lvlJc w:val="left"/>
      <w:pPr>
        <w:tabs>
          <w:tab w:val="num" w:pos="717"/>
        </w:tabs>
        <w:ind w:left="717" w:hanging="360"/>
      </w:pPr>
      <w:rPr>
        <w:rFonts w:ascii="Times New Roman" w:eastAsia="Times New Roman" w:hAnsi="Times New Roman" w:cs="Times New Roman" w:hint="default"/>
      </w:rPr>
    </w:lvl>
    <w:lvl w:ilvl="1" w:tplc="04150003">
      <w:start w:val="1"/>
      <w:numFmt w:val="bullet"/>
      <w:lvlText w:val="o"/>
      <w:lvlJc w:val="left"/>
      <w:pPr>
        <w:tabs>
          <w:tab w:val="num" w:pos="1437"/>
        </w:tabs>
        <w:ind w:left="1437" w:hanging="360"/>
      </w:pPr>
      <w:rPr>
        <w:rFonts w:ascii="Courier New" w:hAnsi="Courier New" w:cs="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cs="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cs="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547289E"/>
    <w:multiLevelType w:val="hybridMultilevel"/>
    <w:tmpl w:val="318044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AD4846"/>
    <w:multiLevelType w:val="hybridMultilevel"/>
    <w:tmpl w:val="F6D25B18"/>
    <w:lvl w:ilvl="0" w:tplc="0415000D">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2" w15:restartNumberingAfterBreak="0">
    <w:nsid w:val="670C0323"/>
    <w:multiLevelType w:val="hybridMultilevel"/>
    <w:tmpl w:val="068432FA"/>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3" w15:restartNumberingAfterBreak="0">
    <w:nsid w:val="68CB058C"/>
    <w:multiLevelType w:val="hybridMultilevel"/>
    <w:tmpl w:val="EAA684E0"/>
    <w:lvl w:ilvl="0" w:tplc="1FB85AA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D6F2D"/>
    <w:multiLevelType w:val="hybridMultilevel"/>
    <w:tmpl w:val="A77E0E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3BC31F6"/>
    <w:multiLevelType w:val="hybridMultilevel"/>
    <w:tmpl w:val="FA2C3114"/>
    <w:lvl w:ilvl="0" w:tplc="B7EC643E">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6" w15:restartNumberingAfterBreak="0">
    <w:nsid w:val="74F36FC8"/>
    <w:multiLevelType w:val="hybridMultilevel"/>
    <w:tmpl w:val="3ED6F4F8"/>
    <w:lvl w:ilvl="0" w:tplc="7AFEDF2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75CB2F50"/>
    <w:multiLevelType w:val="hybridMultilevel"/>
    <w:tmpl w:val="D4A2E87C"/>
    <w:lvl w:ilvl="0" w:tplc="00000003">
      <w:start w:val="1"/>
      <w:numFmt w:val="bullet"/>
      <w:lvlText w:val="-"/>
      <w:lvlJc w:val="left"/>
      <w:pPr>
        <w:tabs>
          <w:tab w:val="num" w:pos="1260"/>
        </w:tabs>
        <w:ind w:left="1260" w:hanging="360"/>
      </w:pPr>
      <w:rPr>
        <w:rFonts w:ascii="Times New Roman" w:hAnsi="Times New Roman"/>
        <w:b w:val="0"/>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48" w15:restartNumberingAfterBreak="0">
    <w:nsid w:val="772D4709"/>
    <w:multiLevelType w:val="hybridMultilevel"/>
    <w:tmpl w:val="CFB27AE0"/>
    <w:lvl w:ilvl="0" w:tplc="965E37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017E3"/>
    <w:multiLevelType w:val="hybridMultilevel"/>
    <w:tmpl w:val="DD90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8009DA"/>
    <w:multiLevelType w:val="hybridMultilevel"/>
    <w:tmpl w:val="487880FE"/>
    <w:lvl w:ilvl="0" w:tplc="78CE1C08">
      <w:start w:val="1"/>
      <w:numFmt w:val="bullet"/>
      <w:lvlText w:val=""/>
      <w:lvlJc w:val="left"/>
      <w:pPr>
        <w:ind w:left="1077" w:hanging="360"/>
      </w:pPr>
      <w:rPr>
        <w:rFonts w:ascii="Symbol" w:hAnsi="Symbol" w:hint="default"/>
        <w:b w:val="0"/>
        <w:i w:val="0"/>
        <w:sz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27"/>
  </w:num>
  <w:num w:numId="2">
    <w:abstractNumId w:val="31"/>
  </w:num>
  <w:num w:numId="3">
    <w:abstractNumId w:val="18"/>
  </w:num>
  <w:num w:numId="4">
    <w:abstractNumId w:val="35"/>
  </w:num>
  <w:num w:numId="5">
    <w:abstractNumId w:val="48"/>
  </w:num>
  <w:num w:numId="6">
    <w:abstractNumId w:val="9"/>
  </w:num>
  <w:num w:numId="7">
    <w:abstractNumId w:val="19"/>
  </w:num>
  <w:num w:numId="8">
    <w:abstractNumId w:val="34"/>
  </w:num>
  <w:num w:numId="9">
    <w:abstractNumId w:val="28"/>
  </w:num>
  <w:num w:numId="10">
    <w:abstractNumId w:val="42"/>
  </w:num>
  <w:num w:numId="11">
    <w:abstractNumId w:val="5"/>
  </w:num>
  <w:num w:numId="12">
    <w:abstractNumId w:val="25"/>
  </w:num>
  <w:num w:numId="13">
    <w:abstractNumId w:val="14"/>
  </w:num>
  <w:num w:numId="14">
    <w:abstractNumId w:val="41"/>
  </w:num>
  <w:num w:numId="15">
    <w:abstractNumId w:val="22"/>
  </w:num>
  <w:num w:numId="16">
    <w:abstractNumId w:val="12"/>
  </w:num>
  <w:num w:numId="17">
    <w:abstractNumId w:val="33"/>
  </w:num>
  <w:num w:numId="18">
    <w:abstractNumId w:val="7"/>
  </w:num>
  <w:num w:numId="19">
    <w:abstractNumId w:val="47"/>
  </w:num>
  <w:num w:numId="20">
    <w:abstractNumId w:val="6"/>
  </w:num>
  <w:num w:numId="21">
    <w:abstractNumId w:val="13"/>
  </w:num>
  <w:num w:numId="22">
    <w:abstractNumId w:val="36"/>
  </w:num>
  <w:num w:numId="23">
    <w:abstractNumId w:val="20"/>
  </w:num>
  <w:num w:numId="24">
    <w:abstractNumId w:val="24"/>
  </w:num>
  <w:num w:numId="25">
    <w:abstractNumId w:val="46"/>
  </w:num>
  <w:num w:numId="26">
    <w:abstractNumId w:val="21"/>
  </w:num>
  <w:num w:numId="27">
    <w:abstractNumId w:val="23"/>
  </w:num>
  <w:num w:numId="28">
    <w:abstractNumId w:val="11"/>
  </w:num>
  <w:num w:numId="29">
    <w:abstractNumId w:val="49"/>
  </w:num>
  <w:num w:numId="30">
    <w:abstractNumId w:val="26"/>
  </w:num>
  <w:num w:numId="31">
    <w:abstractNumId w:val="15"/>
  </w:num>
  <w:num w:numId="32">
    <w:abstractNumId w:val="44"/>
  </w:num>
  <w:num w:numId="33">
    <w:abstractNumId w:val="4"/>
  </w:num>
  <w:num w:numId="34">
    <w:abstractNumId w:val="29"/>
  </w:num>
  <w:num w:numId="35">
    <w:abstractNumId w:val="10"/>
  </w:num>
  <w:num w:numId="36">
    <w:abstractNumId w:val="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3"/>
  </w:num>
  <w:num w:numId="42">
    <w:abstractNumId w:val="32"/>
  </w:num>
  <w:num w:numId="43">
    <w:abstractNumId w:val="40"/>
  </w:num>
  <w:num w:numId="44">
    <w:abstractNumId w:val="8"/>
  </w:num>
  <w:num w:numId="45">
    <w:abstractNumId w:val="16"/>
  </w:num>
  <w:num w:numId="46">
    <w:abstractNumId w:val="38"/>
  </w:num>
  <w:num w:numId="47">
    <w:abstractNumId w:val="30"/>
  </w:num>
  <w:num w:numId="4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32AF"/>
    <w:rsid w:val="00023D86"/>
    <w:rsid w:val="00030C7B"/>
    <w:rsid w:val="00030F47"/>
    <w:rsid w:val="00031A6B"/>
    <w:rsid w:val="00031ABE"/>
    <w:rsid w:val="0003218F"/>
    <w:rsid w:val="000326F3"/>
    <w:rsid w:val="00037509"/>
    <w:rsid w:val="00040882"/>
    <w:rsid w:val="0004111E"/>
    <w:rsid w:val="0004252C"/>
    <w:rsid w:val="00045F80"/>
    <w:rsid w:val="00047A08"/>
    <w:rsid w:val="00047BC9"/>
    <w:rsid w:val="000509E7"/>
    <w:rsid w:val="00050E3C"/>
    <w:rsid w:val="00052085"/>
    <w:rsid w:val="00052BBE"/>
    <w:rsid w:val="000536FD"/>
    <w:rsid w:val="0005387B"/>
    <w:rsid w:val="00053B27"/>
    <w:rsid w:val="000579B5"/>
    <w:rsid w:val="0006062D"/>
    <w:rsid w:val="0006178E"/>
    <w:rsid w:val="0006234A"/>
    <w:rsid w:val="0006437C"/>
    <w:rsid w:val="00064416"/>
    <w:rsid w:val="00067D33"/>
    <w:rsid w:val="000722BE"/>
    <w:rsid w:val="0007315E"/>
    <w:rsid w:val="00073C22"/>
    <w:rsid w:val="00077608"/>
    <w:rsid w:val="00080737"/>
    <w:rsid w:val="00080CE6"/>
    <w:rsid w:val="0008105B"/>
    <w:rsid w:val="0008133D"/>
    <w:rsid w:val="00081CCD"/>
    <w:rsid w:val="000863FC"/>
    <w:rsid w:val="00086B71"/>
    <w:rsid w:val="00086E9D"/>
    <w:rsid w:val="00087CB7"/>
    <w:rsid w:val="00092697"/>
    <w:rsid w:val="000946B0"/>
    <w:rsid w:val="00095661"/>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58E"/>
    <w:rsid w:val="000C3A54"/>
    <w:rsid w:val="000C47BA"/>
    <w:rsid w:val="000C481E"/>
    <w:rsid w:val="000C5C3A"/>
    <w:rsid w:val="000C70CE"/>
    <w:rsid w:val="000C7454"/>
    <w:rsid w:val="000D02D9"/>
    <w:rsid w:val="000D2884"/>
    <w:rsid w:val="000D2FA2"/>
    <w:rsid w:val="000D3775"/>
    <w:rsid w:val="000D384D"/>
    <w:rsid w:val="000E0D68"/>
    <w:rsid w:val="000E138E"/>
    <w:rsid w:val="000F06F6"/>
    <w:rsid w:val="000F0CEA"/>
    <w:rsid w:val="000F0DB3"/>
    <w:rsid w:val="000F140E"/>
    <w:rsid w:val="000F187E"/>
    <w:rsid w:val="000F2A4C"/>
    <w:rsid w:val="000F306C"/>
    <w:rsid w:val="000F6091"/>
    <w:rsid w:val="000F6995"/>
    <w:rsid w:val="00101FCC"/>
    <w:rsid w:val="00104098"/>
    <w:rsid w:val="001061DF"/>
    <w:rsid w:val="00106776"/>
    <w:rsid w:val="001073B1"/>
    <w:rsid w:val="001076B9"/>
    <w:rsid w:val="00111313"/>
    <w:rsid w:val="00113352"/>
    <w:rsid w:val="00116E5E"/>
    <w:rsid w:val="00117C83"/>
    <w:rsid w:val="001231DB"/>
    <w:rsid w:val="00124941"/>
    <w:rsid w:val="00127EFB"/>
    <w:rsid w:val="00130F4A"/>
    <w:rsid w:val="00131D93"/>
    <w:rsid w:val="00135FA0"/>
    <w:rsid w:val="00140545"/>
    <w:rsid w:val="00140A3C"/>
    <w:rsid w:val="00140D13"/>
    <w:rsid w:val="00141BB8"/>
    <w:rsid w:val="00144043"/>
    <w:rsid w:val="0014521F"/>
    <w:rsid w:val="00145491"/>
    <w:rsid w:val="00146B1A"/>
    <w:rsid w:val="00147F75"/>
    <w:rsid w:val="0015080E"/>
    <w:rsid w:val="00150E71"/>
    <w:rsid w:val="00152AD6"/>
    <w:rsid w:val="00152DBE"/>
    <w:rsid w:val="00154273"/>
    <w:rsid w:val="00156A00"/>
    <w:rsid w:val="00162D43"/>
    <w:rsid w:val="00163024"/>
    <w:rsid w:val="00163A94"/>
    <w:rsid w:val="00163D05"/>
    <w:rsid w:val="00164340"/>
    <w:rsid w:val="001646B7"/>
    <w:rsid w:val="001703B6"/>
    <w:rsid w:val="001731AB"/>
    <w:rsid w:val="00174B34"/>
    <w:rsid w:val="00174E6F"/>
    <w:rsid w:val="00175452"/>
    <w:rsid w:val="001848C3"/>
    <w:rsid w:val="00185A1B"/>
    <w:rsid w:val="001860FD"/>
    <w:rsid w:val="00186C6C"/>
    <w:rsid w:val="0018745D"/>
    <w:rsid w:val="00191EBD"/>
    <w:rsid w:val="00192DDF"/>
    <w:rsid w:val="0019490C"/>
    <w:rsid w:val="001A3657"/>
    <w:rsid w:val="001A6B81"/>
    <w:rsid w:val="001A7AF6"/>
    <w:rsid w:val="001A7F6C"/>
    <w:rsid w:val="001B18A9"/>
    <w:rsid w:val="001B32C7"/>
    <w:rsid w:val="001B3AA0"/>
    <w:rsid w:val="001B3CDA"/>
    <w:rsid w:val="001B4601"/>
    <w:rsid w:val="001B50BC"/>
    <w:rsid w:val="001B672A"/>
    <w:rsid w:val="001B6AA8"/>
    <w:rsid w:val="001C31C1"/>
    <w:rsid w:val="001C531A"/>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71EE"/>
    <w:rsid w:val="0020099E"/>
    <w:rsid w:val="00202927"/>
    <w:rsid w:val="00204386"/>
    <w:rsid w:val="002044F3"/>
    <w:rsid w:val="002063B5"/>
    <w:rsid w:val="00206BFC"/>
    <w:rsid w:val="00207016"/>
    <w:rsid w:val="002107A7"/>
    <w:rsid w:val="002109DE"/>
    <w:rsid w:val="00214344"/>
    <w:rsid w:val="00214CA6"/>
    <w:rsid w:val="0021791A"/>
    <w:rsid w:val="002205D4"/>
    <w:rsid w:val="002219E7"/>
    <w:rsid w:val="002228DB"/>
    <w:rsid w:val="002229BB"/>
    <w:rsid w:val="0022398C"/>
    <w:rsid w:val="002241F7"/>
    <w:rsid w:val="00224229"/>
    <w:rsid w:val="00225A65"/>
    <w:rsid w:val="002278C2"/>
    <w:rsid w:val="00230C04"/>
    <w:rsid w:val="0023456F"/>
    <w:rsid w:val="00235739"/>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1FC6"/>
    <w:rsid w:val="00293BCD"/>
    <w:rsid w:val="00295B46"/>
    <w:rsid w:val="002968FB"/>
    <w:rsid w:val="00296B6F"/>
    <w:rsid w:val="00297006"/>
    <w:rsid w:val="00297786"/>
    <w:rsid w:val="002A3629"/>
    <w:rsid w:val="002A5009"/>
    <w:rsid w:val="002A744E"/>
    <w:rsid w:val="002B1B61"/>
    <w:rsid w:val="002B3A35"/>
    <w:rsid w:val="002B5A81"/>
    <w:rsid w:val="002B7302"/>
    <w:rsid w:val="002B79C9"/>
    <w:rsid w:val="002C09B0"/>
    <w:rsid w:val="002C0CAE"/>
    <w:rsid w:val="002C2E2B"/>
    <w:rsid w:val="002C2EE8"/>
    <w:rsid w:val="002C5A9C"/>
    <w:rsid w:val="002C6705"/>
    <w:rsid w:val="002C6AFD"/>
    <w:rsid w:val="002C6C73"/>
    <w:rsid w:val="002D0AFC"/>
    <w:rsid w:val="002D2498"/>
    <w:rsid w:val="002D673C"/>
    <w:rsid w:val="002D6DC3"/>
    <w:rsid w:val="002D79D3"/>
    <w:rsid w:val="002E02C7"/>
    <w:rsid w:val="002E1B9B"/>
    <w:rsid w:val="002E2B32"/>
    <w:rsid w:val="002E579E"/>
    <w:rsid w:val="002F03B6"/>
    <w:rsid w:val="002F09FE"/>
    <w:rsid w:val="002F0D3D"/>
    <w:rsid w:val="002F1298"/>
    <w:rsid w:val="002F25E1"/>
    <w:rsid w:val="002F3A49"/>
    <w:rsid w:val="002F403C"/>
    <w:rsid w:val="002F49D0"/>
    <w:rsid w:val="00301AFF"/>
    <w:rsid w:val="003026A8"/>
    <w:rsid w:val="00302FD7"/>
    <w:rsid w:val="0030357B"/>
    <w:rsid w:val="003044CE"/>
    <w:rsid w:val="003044DB"/>
    <w:rsid w:val="00304CC8"/>
    <w:rsid w:val="003056FC"/>
    <w:rsid w:val="00306D96"/>
    <w:rsid w:val="00307F31"/>
    <w:rsid w:val="00315643"/>
    <w:rsid w:val="00316093"/>
    <w:rsid w:val="00316AE4"/>
    <w:rsid w:val="003267A7"/>
    <w:rsid w:val="00330FBA"/>
    <w:rsid w:val="00332208"/>
    <w:rsid w:val="00335680"/>
    <w:rsid w:val="00335786"/>
    <w:rsid w:val="003365FC"/>
    <w:rsid w:val="00336A87"/>
    <w:rsid w:val="00336B2A"/>
    <w:rsid w:val="00336D18"/>
    <w:rsid w:val="00340CE5"/>
    <w:rsid w:val="003417E6"/>
    <w:rsid w:val="00343B4F"/>
    <w:rsid w:val="003448B5"/>
    <w:rsid w:val="003455BF"/>
    <w:rsid w:val="003463AF"/>
    <w:rsid w:val="00352150"/>
    <w:rsid w:val="00353113"/>
    <w:rsid w:val="0035351D"/>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72ED"/>
    <w:rsid w:val="003A25E6"/>
    <w:rsid w:val="003A30E2"/>
    <w:rsid w:val="003A5930"/>
    <w:rsid w:val="003B0BE0"/>
    <w:rsid w:val="003B0DF9"/>
    <w:rsid w:val="003B2768"/>
    <w:rsid w:val="003B2DD2"/>
    <w:rsid w:val="003B6B6D"/>
    <w:rsid w:val="003C15AA"/>
    <w:rsid w:val="003C1F70"/>
    <w:rsid w:val="003C27D9"/>
    <w:rsid w:val="003C6A84"/>
    <w:rsid w:val="003C7FEE"/>
    <w:rsid w:val="003D090E"/>
    <w:rsid w:val="003D23C5"/>
    <w:rsid w:val="003D316A"/>
    <w:rsid w:val="003D4739"/>
    <w:rsid w:val="003D5455"/>
    <w:rsid w:val="003E0FC0"/>
    <w:rsid w:val="003E133F"/>
    <w:rsid w:val="003E15F6"/>
    <w:rsid w:val="003E2E33"/>
    <w:rsid w:val="003E31D8"/>
    <w:rsid w:val="003E3E4A"/>
    <w:rsid w:val="003E44FD"/>
    <w:rsid w:val="003E4FDA"/>
    <w:rsid w:val="003F0CB3"/>
    <w:rsid w:val="003F0E49"/>
    <w:rsid w:val="003F5802"/>
    <w:rsid w:val="003F5AF5"/>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148"/>
    <w:rsid w:val="00437694"/>
    <w:rsid w:val="004416FB"/>
    <w:rsid w:val="00442E48"/>
    <w:rsid w:val="00443194"/>
    <w:rsid w:val="00445D0C"/>
    <w:rsid w:val="00446673"/>
    <w:rsid w:val="00447776"/>
    <w:rsid w:val="00451D02"/>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CE"/>
    <w:rsid w:val="00476AF2"/>
    <w:rsid w:val="00481A3A"/>
    <w:rsid w:val="00482340"/>
    <w:rsid w:val="00482603"/>
    <w:rsid w:val="004838D8"/>
    <w:rsid w:val="00483AFC"/>
    <w:rsid w:val="004846EC"/>
    <w:rsid w:val="004862F7"/>
    <w:rsid w:val="00487ACE"/>
    <w:rsid w:val="00492042"/>
    <w:rsid w:val="00492C77"/>
    <w:rsid w:val="004958F7"/>
    <w:rsid w:val="00496E66"/>
    <w:rsid w:val="004A3497"/>
    <w:rsid w:val="004A37DC"/>
    <w:rsid w:val="004A3E34"/>
    <w:rsid w:val="004A5416"/>
    <w:rsid w:val="004A5843"/>
    <w:rsid w:val="004A66A3"/>
    <w:rsid w:val="004A6EA3"/>
    <w:rsid w:val="004A77A3"/>
    <w:rsid w:val="004B00DC"/>
    <w:rsid w:val="004B4259"/>
    <w:rsid w:val="004B57BE"/>
    <w:rsid w:val="004C3F7E"/>
    <w:rsid w:val="004D0155"/>
    <w:rsid w:val="004D0343"/>
    <w:rsid w:val="004D2012"/>
    <w:rsid w:val="004D2F06"/>
    <w:rsid w:val="004D3394"/>
    <w:rsid w:val="004D3C44"/>
    <w:rsid w:val="004D47D2"/>
    <w:rsid w:val="004D61D0"/>
    <w:rsid w:val="004D7067"/>
    <w:rsid w:val="004E099A"/>
    <w:rsid w:val="004E289D"/>
    <w:rsid w:val="004E4C1B"/>
    <w:rsid w:val="004E6C9D"/>
    <w:rsid w:val="004E6F27"/>
    <w:rsid w:val="004F193C"/>
    <w:rsid w:val="004F2390"/>
    <w:rsid w:val="004F4A7A"/>
    <w:rsid w:val="004F4F7F"/>
    <w:rsid w:val="004F53FC"/>
    <w:rsid w:val="004F6A2E"/>
    <w:rsid w:val="004F7A51"/>
    <w:rsid w:val="0050054E"/>
    <w:rsid w:val="0050081E"/>
    <w:rsid w:val="00503B45"/>
    <w:rsid w:val="00504278"/>
    <w:rsid w:val="0050500A"/>
    <w:rsid w:val="005068F4"/>
    <w:rsid w:val="005069D5"/>
    <w:rsid w:val="00510886"/>
    <w:rsid w:val="00510929"/>
    <w:rsid w:val="005123CE"/>
    <w:rsid w:val="00512E73"/>
    <w:rsid w:val="00513CEA"/>
    <w:rsid w:val="00513E75"/>
    <w:rsid w:val="00513FFF"/>
    <w:rsid w:val="00515BD7"/>
    <w:rsid w:val="005166A1"/>
    <w:rsid w:val="0052008F"/>
    <w:rsid w:val="0052088F"/>
    <w:rsid w:val="00525AF9"/>
    <w:rsid w:val="005261AB"/>
    <w:rsid w:val="005263E6"/>
    <w:rsid w:val="00527177"/>
    <w:rsid w:val="0053162F"/>
    <w:rsid w:val="00531F44"/>
    <w:rsid w:val="005341C5"/>
    <w:rsid w:val="00534E91"/>
    <w:rsid w:val="005373D3"/>
    <w:rsid w:val="00537E67"/>
    <w:rsid w:val="00540EBE"/>
    <w:rsid w:val="00542D73"/>
    <w:rsid w:val="00545B66"/>
    <w:rsid w:val="00546945"/>
    <w:rsid w:val="00546E13"/>
    <w:rsid w:val="00546F4F"/>
    <w:rsid w:val="00551488"/>
    <w:rsid w:val="0055302E"/>
    <w:rsid w:val="0055391A"/>
    <w:rsid w:val="00553F36"/>
    <w:rsid w:val="0055460B"/>
    <w:rsid w:val="005556DA"/>
    <w:rsid w:val="0055576D"/>
    <w:rsid w:val="005558E9"/>
    <w:rsid w:val="00555C1D"/>
    <w:rsid w:val="00556E00"/>
    <w:rsid w:val="00557425"/>
    <w:rsid w:val="0056519C"/>
    <w:rsid w:val="0056574B"/>
    <w:rsid w:val="00565B45"/>
    <w:rsid w:val="00565D93"/>
    <w:rsid w:val="0057101F"/>
    <w:rsid w:val="00571259"/>
    <w:rsid w:val="00571E01"/>
    <w:rsid w:val="005753F8"/>
    <w:rsid w:val="00575636"/>
    <w:rsid w:val="00575A28"/>
    <w:rsid w:val="00577D8F"/>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7AF8"/>
    <w:rsid w:val="005B54B5"/>
    <w:rsid w:val="005B5DA9"/>
    <w:rsid w:val="005B7062"/>
    <w:rsid w:val="005C32D2"/>
    <w:rsid w:val="005C6C50"/>
    <w:rsid w:val="005D1597"/>
    <w:rsid w:val="005D27C9"/>
    <w:rsid w:val="005D308C"/>
    <w:rsid w:val="005D45A8"/>
    <w:rsid w:val="005D4815"/>
    <w:rsid w:val="005D4892"/>
    <w:rsid w:val="005D4D7F"/>
    <w:rsid w:val="005D6E2E"/>
    <w:rsid w:val="005D73FB"/>
    <w:rsid w:val="005E0627"/>
    <w:rsid w:val="005E28CD"/>
    <w:rsid w:val="005E3A26"/>
    <w:rsid w:val="005E4524"/>
    <w:rsid w:val="005E5D3C"/>
    <w:rsid w:val="005F208E"/>
    <w:rsid w:val="005F2717"/>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2BFA"/>
    <w:rsid w:val="00613C77"/>
    <w:rsid w:val="00614F85"/>
    <w:rsid w:val="0061769D"/>
    <w:rsid w:val="00620F9E"/>
    <w:rsid w:val="00621026"/>
    <w:rsid w:val="00624291"/>
    <w:rsid w:val="00624368"/>
    <w:rsid w:val="00626A0B"/>
    <w:rsid w:val="00626F0D"/>
    <w:rsid w:val="0063073A"/>
    <w:rsid w:val="00630A01"/>
    <w:rsid w:val="0063431C"/>
    <w:rsid w:val="00637552"/>
    <w:rsid w:val="0063757E"/>
    <w:rsid w:val="006405CA"/>
    <w:rsid w:val="00641388"/>
    <w:rsid w:val="00642DE5"/>
    <w:rsid w:val="00644A38"/>
    <w:rsid w:val="006452E2"/>
    <w:rsid w:val="0064565B"/>
    <w:rsid w:val="00646939"/>
    <w:rsid w:val="006501B9"/>
    <w:rsid w:val="006542A2"/>
    <w:rsid w:val="00654B08"/>
    <w:rsid w:val="00654CB8"/>
    <w:rsid w:val="0065557E"/>
    <w:rsid w:val="00656232"/>
    <w:rsid w:val="00660DD2"/>
    <w:rsid w:val="006623D0"/>
    <w:rsid w:val="006636D0"/>
    <w:rsid w:val="00671B26"/>
    <w:rsid w:val="00672074"/>
    <w:rsid w:val="006742AB"/>
    <w:rsid w:val="00677B0D"/>
    <w:rsid w:val="006823F0"/>
    <w:rsid w:val="0068280E"/>
    <w:rsid w:val="00684BDB"/>
    <w:rsid w:val="00685ED1"/>
    <w:rsid w:val="00691079"/>
    <w:rsid w:val="00691656"/>
    <w:rsid w:val="0069226B"/>
    <w:rsid w:val="00693A76"/>
    <w:rsid w:val="00694C19"/>
    <w:rsid w:val="00696F26"/>
    <w:rsid w:val="006A16A2"/>
    <w:rsid w:val="006A1890"/>
    <w:rsid w:val="006A2107"/>
    <w:rsid w:val="006A3883"/>
    <w:rsid w:val="006A5A7D"/>
    <w:rsid w:val="006A62A9"/>
    <w:rsid w:val="006A6DD9"/>
    <w:rsid w:val="006A7B48"/>
    <w:rsid w:val="006B0761"/>
    <w:rsid w:val="006B1552"/>
    <w:rsid w:val="006B2494"/>
    <w:rsid w:val="006B44BE"/>
    <w:rsid w:val="006B52A5"/>
    <w:rsid w:val="006B6C49"/>
    <w:rsid w:val="006B792A"/>
    <w:rsid w:val="006B7D36"/>
    <w:rsid w:val="006C0111"/>
    <w:rsid w:val="006C2586"/>
    <w:rsid w:val="006C3F12"/>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1A64"/>
    <w:rsid w:val="006F2A4A"/>
    <w:rsid w:val="006F3021"/>
    <w:rsid w:val="006F31E0"/>
    <w:rsid w:val="006F6CCA"/>
    <w:rsid w:val="0070029B"/>
    <w:rsid w:val="00701A7C"/>
    <w:rsid w:val="00701C7D"/>
    <w:rsid w:val="00703467"/>
    <w:rsid w:val="007037F1"/>
    <w:rsid w:val="00704814"/>
    <w:rsid w:val="00704A16"/>
    <w:rsid w:val="007063AD"/>
    <w:rsid w:val="007065E0"/>
    <w:rsid w:val="00707919"/>
    <w:rsid w:val="00710890"/>
    <w:rsid w:val="0071098D"/>
    <w:rsid w:val="00711C26"/>
    <w:rsid w:val="00717DC2"/>
    <w:rsid w:val="00720155"/>
    <w:rsid w:val="00720D19"/>
    <w:rsid w:val="007231C0"/>
    <w:rsid w:val="00725128"/>
    <w:rsid w:val="00725F75"/>
    <w:rsid w:val="00726AFA"/>
    <w:rsid w:val="007273AA"/>
    <w:rsid w:val="00733B8A"/>
    <w:rsid w:val="0073576E"/>
    <w:rsid w:val="007416B6"/>
    <w:rsid w:val="00742287"/>
    <w:rsid w:val="0074231B"/>
    <w:rsid w:val="00744C12"/>
    <w:rsid w:val="00744E14"/>
    <w:rsid w:val="00745157"/>
    <w:rsid w:val="00745608"/>
    <w:rsid w:val="007479BF"/>
    <w:rsid w:val="007506D7"/>
    <w:rsid w:val="007518FE"/>
    <w:rsid w:val="007558F5"/>
    <w:rsid w:val="007611A8"/>
    <w:rsid w:val="00763DE1"/>
    <w:rsid w:val="00765824"/>
    <w:rsid w:val="00766965"/>
    <w:rsid w:val="00770622"/>
    <w:rsid w:val="0077214B"/>
    <w:rsid w:val="0077331E"/>
    <w:rsid w:val="00775136"/>
    <w:rsid w:val="00775FA4"/>
    <w:rsid w:val="007760EC"/>
    <w:rsid w:val="00776628"/>
    <w:rsid w:val="0078212F"/>
    <w:rsid w:val="0078221D"/>
    <w:rsid w:val="00784C47"/>
    <w:rsid w:val="00786069"/>
    <w:rsid w:val="007904F3"/>
    <w:rsid w:val="00790D33"/>
    <w:rsid w:val="00794F23"/>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25F"/>
    <w:rsid w:val="007B4758"/>
    <w:rsid w:val="007B5A11"/>
    <w:rsid w:val="007B7C01"/>
    <w:rsid w:val="007C1198"/>
    <w:rsid w:val="007C13D7"/>
    <w:rsid w:val="007C2478"/>
    <w:rsid w:val="007C3044"/>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62A4"/>
    <w:rsid w:val="007F75DA"/>
    <w:rsid w:val="00802BBB"/>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39DF"/>
    <w:rsid w:val="008344B5"/>
    <w:rsid w:val="008410D4"/>
    <w:rsid w:val="00841B16"/>
    <w:rsid w:val="00844D16"/>
    <w:rsid w:val="00844D88"/>
    <w:rsid w:val="00847689"/>
    <w:rsid w:val="00851671"/>
    <w:rsid w:val="00854488"/>
    <w:rsid w:val="0086697A"/>
    <w:rsid w:val="00866D30"/>
    <w:rsid w:val="00866D40"/>
    <w:rsid w:val="00867404"/>
    <w:rsid w:val="0087145A"/>
    <w:rsid w:val="0087148F"/>
    <w:rsid w:val="00872368"/>
    <w:rsid w:val="008741E1"/>
    <w:rsid w:val="00877993"/>
    <w:rsid w:val="0088113F"/>
    <w:rsid w:val="00882169"/>
    <w:rsid w:val="00883702"/>
    <w:rsid w:val="00885CE2"/>
    <w:rsid w:val="008863F9"/>
    <w:rsid w:val="00887A17"/>
    <w:rsid w:val="00890C65"/>
    <w:rsid w:val="00891250"/>
    <w:rsid w:val="00891F71"/>
    <w:rsid w:val="0089480C"/>
    <w:rsid w:val="00895781"/>
    <w:rsid w:val="00895784"/>
    <w:rsid w:val="00895FFF"/>
    <w:rsid w:val="0089770C"/>
    <w:rsid w:val="008A03EF"/>
    <w:rsid w:val="008A0C3B"/>
    <w:rsid w:val="008A1968"/>
    <w:rsid w:val="008A26BB"/>
    <w:rsid w:val="008A3B8C"/>
    <w:rsid w:val="008A4CA2"/>
    <w:rsid w:val="008A6B83"/>
    <w:rsid w:val="008A6BE4"/>
    <w:rsid w:val="008B06B9"/>
    <w:rsid w:val="008B1BE5"/>
    <w:rsid w:val="008B2FA5"/>
    <w:rsid w:val="008B6924"/>
    <w:rsid w:val="008C2801"/>
    <w:rsid w:val="008C43E3"/>
    <w:rsid w:val="008C6A18"/>
    <w:rsid w:val="008D0402"/>
    <w:rsid w:val="008D1489"/>
    <w:rsid w:val="008D228C"/>
    <w:rsid w:val="008D2AC3"/>
    <w:rsid w:val="008D338A"/>
    <w:rsid w:val="008D3990"/>
    <w:rsid w:val="008D411F"/>
    <w:rsid w:val="008D442E"/>
    <w:rsid w:val="008D5E5A"/>
    <w:rsid w:val="008D6439"/>
    <w:rsid w:val="008D68BB"/>
    <w:rsid w:val="008D6B6D"/>
    <w:rsid w:val="008E1E49"/>
    <w:rsid w:val="008E5B6E"/>
    <w:rsid w:val="008E7C04"/>
    <w:rsid w:val="008F2827"/>
    <w:rsid w:val="008F3280"/>
    <w:rsid w:val="008F3CA6"/>
    <w:rsid w:val="008F5671"/>
    <w:rsid w:val="008F786C"/>
    <w:rsid w:val="00906A4B"/>
    <w:rsid w:val="00907BBC"/>
    <w:rsid w:val="00910481"/>
    <w:rsid w:val="00911039"/>
    <w:rsid w:val="00912A07"/>
    <w:rsid w:val="00912DEE"/>
    <w:rsid w:val="00913751"/>
    <w:rsid w:val="009138E4"/>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41F57"/>
    <w:rsid w:val="0094503F"/>
    <w:rsid w:val="00945814"/>
    <w:rsid w:val="00951A5C"/>
    <w:rsid w:val="00953330"/>
    <w:rsid w:val="009568E2"/>
    <w:rsid w:val="00956ED1"/>
    <w:rsid w:val="00960889"/>
    <w:rsid w:val="00961697"/>
    <w:rsid w:val="00961B19"/>
    <w:rsid w:val="00965EE3"/>
    <w:rsid w:val="009675EA"/>
    <w:rsid w:val="0097418D"/>
    <w:rsid w:val="009750DD"/>
    <w:rsid w:val="009753D5"/>
    <w:rsid w:val="00977639"/>
    <w:rsid w:val="0098154C"/>
    <w:rsid w:val="0098183B"/>
    <w:rsid w:val="00982BF6"/>
    <w:rsid w:val="00983698"/>
    <w:rsid w:val="009873EA"/>
    <w:rsid w:val="00987A96"/>
    <w:rsid w:val="00991107"/>
    <w:rsid w:val="00991A32"/>
    <w:rsid w:val="009956A3"/>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3784"/>
    <w:rsid w:val="009C3F77"/>
    <w:rsid w:val="009C42F6"/>
    <w:rsid w:val="009C4C79"/>
    <w:rsid w:val="009C5C24"/>
    <w:rsid w:val="009C5C69"/>
    <w:rsid w:val="009D20E1"/>
    <w:rsid w:val="009D300F"/>
    <w:rsid w:val="009D3021"/>
    <w:rsid w:val="009D3855"/>
    <w:rsid w:val="009D3A8F"/>
    <w:rsid w:val="009E03D6"/>
    <w:rsid w:val="009E0B3E"/>
    <w:rsid w:val="009E7DCB"/>
    <w:rsid w:val="009F0E71"/>
    <w:rsid w:val="009F3312"/>
    <w:rsid w:val="009F3B71"/>
    <w:rsid w:val="00A04793"/>
    <w:rsid w:val="00A12AAD"/>
    <w:rsid w:val="00A12D93"/>
    <w:rsid w:val="00A1318D"/>
    <w:rsid w:val="00A13440"/>
    <w:rsid w:val="00A139D7"/>
    <w:rsid w:val="00A15511"/>
    <w:rsid w:val="00A16C8D"/>
    <w:rsid w:val="00A20B81"/>
    <w:rsid w:val="00A214AD"/>
    <w:rsid w:val="00A21A3C"/>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440C"/>
    <w:rsid w:val="00A4659B"/>
    <w:rsid w:val="00A473B7"/>
    <w:rsid w:val="00A47683"/>
    <w:rsid w:val="00A47B9F"/>
    <w:rsid w:val="00A523B3"/>
    <w:rsid w:val="00A526EB"/>
    <w:rsid w:val="00A55C2F"/>
    <w:rsid w:val="00A55F1E"/>
    <w:rsid w:val="00A60844"/>
    <w:rsid w:val="00A64006"/>
    <w:rsid w:val="00A64A6F"/>
    <w:rsid w:val="00A655EA"/>
    <w:rsid w:val="00A7289A"/>
    <w:rsid w:val="00A811A2"/>
    <w:rsid w:val="00A833FD"/>
    <w:rsid w:val="00A87E74"/>
    <w:rsid w:val="00A964CF"/>
    <w:rsid w:val="00AA07D7"/>
    <w:rsid w:val="00AA0A5C"/>
    <w:rsid w:val="00AA3105"/>
    <w:rsid w:val="00AA344D"/>
    <w:rsid w:val="00AA507A"/>
    <w:rsid w:val="00AA5845"/>
    <w:rsid w:val="00AA7103"/>
    <w:rsid w:val="00AB02F1"/>
    <w:rsid w:val="00AB1312"/>
    <w:rsid w:val="00AB14D5"/>
    <w:rsid w:val="00AB1592"/>
    <w:rsid w:val="00AB1DB1"/>
    <w:rsid w:val="00AB2486"/>
    <w:rsid w:val="00AB250D"/>
    <w:rsid w:val="00AB3411"/>
    <w:rsid w:val="00AB406B"/>
    <w:rsid w:val="00AB5E4F"/>
    <w:rsid w:val="00AC09CA"/>
    <w:rsid w:val="00AC2A39"/>
    <w:rsid w:val="00AC751D"/>
    <w:rsid w:val="00AD3A8B"/>
    <w:rsid w:val="00AD3CF3"/>
    <w:rsid w:val="00AD6A5B"/>
    <w:rsid w:val="00AD7A24"/>
    <w:rsid w:val="00AD7AA5"/>
    <w:rsid w:val="00AE0CFA"/>
    <w:rsid w:val="00AE0F5D"/>
    <w:rsid w:val="00AE33A7"/>
    <w:rsid w:val="00AE37AA"/>
    <w:rsid w:val="00AE391C"/>
    <w:rsid w:val="00AE6332"/>
    <w:rsid w:val="00AF1968"/>
    <w:rsid w:val="00AF2979"/>
    <w:rsid w:val="00AF2F71"/>
    <w:rsid w:val="00AF3A46"/>
    <w:rsid w:val="00AF623A"/>
    <w:rsid w:val="00AF77CD"/>
    <w:rsid w:val="00B02C4C"/>
    <w:rsid w:val="00B0303F"/>
    <w:rsid w:val="00B038F6"/>
    <w:rsid w:val="00B0464B"/>
    <w:rsid w:val="00B0567A"/>
    <w:rsid w:val="00B073A4"/>
    <w:rsid w:val="00B20878"/>
    <w:rsid w:val="00B209E1"/>
    <w:rsid w:val="00B20C4D"/>
    <w:rsid w:val="00B223C0"/>
    <w:rsid w:val="00B258B7"/>
    <w:rsid w:val="00B3069B"/>
    <w:rsid w:val="00B31A37"/>
    <w:rsid w:val="00B32093"/>
    <w:rsid w:val="00B3224C"/>
    <w:rsid w:val="00B336D9"/>
    <w:rsid w:val="00B36196"/>
    <w:rsid w:val="00B37EB4"/>
    <w:rsid w:val="00B40333"/>
    <w:rsid w:val="00B44BDC"/>
    <w:rsid w:val="00B464A6"/>
    <w:rsid w:val="00B46F64"/>
    <w:rsid w:val="00B50069"/>
    <w:rsid w:val="00B52074"/>
    <w:rsid w:val="00B52711"/>
    <w:rsid w:val="00B52E44"/>
    <w:rsid w:val="00B53826"/>
    <w:rsid w:val="00B57866"/>
    <w:rsid w:val="00B6068C"/>
    <w:rsid w:val="00B60EA8"/>
    <w:rsid w:val="00B62BCB"/>
    <w:rsid w:val="00B665D1"/>
    <w:rsid w:val="00B66787"/>
    <w:rsid w:val="00B70090"/>
    <w:rsid w:val="00B70CE1"/>
    <w:rsid w:val="00B74E10"/>
    <w:rsid w:val="00B76A69"/>
    <w:rsid w:val="00B80832"/>
    <w:rsid w:val="00B8423D"/>
    <w:rsid w:val="00B913A7"/>
    <w:rsid w:val="00B921F4"/>
    <w:rsid w:val="00B93F16"/>
    <w:rsid w:val="00B93F93"/>
    <w:rsid w:val="00B97678"/>
    <w:rsid w:val="00BA1116"/>
    <w:rsid w:val="00BA29EC"/>
    <w:rsid w:val="00BA3A7B"/>
    <w:rsid w:val="00BA497C"/>
    <w:rsid w:val="00BA5481"/>
    <w:rsid w:val="00BA6DC9"/>
    <w:rsid w:val="00BA79BD"/>
    <w:rsid w:val="00BB1AD4"/>
    <w:rsid w:val="00BB2570"/>
    <w:rsid w:val="00BB2EB8"/>
    <w:rsid w:val="00BB365A"/>
    <w:rsid w:val="00BB428A"/>
    <w:rsid w:val="00BC0906"/>
    <w:rsid w:val="00BC1138"/>
    <w:rsid w:val="00BC21D7"/>
    <w:rsid w:val="00BC3C6B"/>
    <w:rsid w:val="00BC4B07"/>
    <w:rsid w:val="00BC55A0"/>
    <w:rsid w:val="00BC56F5"/>
    <w:rsid w:val="00BD6C37"/>
    <w:rsid w:val="00BE462D"/>
    <w:rsid w:val="00BE4A86"/>
    <w:rsid w:val="00BE5FE3"/>
    <w:rsid w:val="00BF0507"/>
    <w:rsid w:val="00BF0A79"/>
    <w:rsid w:val="00BF4E07"/>
    <w:rsid w:val="00BF536F"/>
    <w:rsid w:val="00BF6F91"/>
    <w:rsid w:val="00C001FF"/>
    <w:rsid w:val="00C021B4"/>
    <w:rsid w:val="00C0443F"/>
    <w:rsid w:val="00C1113A"/>
    <w:rsid w:val="00C11B97"/>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35EC"/>
    <w:rsid w:val="00C34B2B"/>
    <w:rsid w:val="00C34D48"/>
    <w:rsid w:val="00C36A4E"/>
    <w:rsid w:val="00C3700D"/>
    <w:rsid w:val="00C37D4C"/>
    <w:rsid w:val="00C4129C"/>
    <w:rsid w:val="00C412A1"/>
    <w:rsid w:val="00C41B8C"/>
    <w:rsid w:val="00C42482"/>
    <w:rsid w:val="00C44862"/>
    <w:rsid w:val="00C470CC"/>
    <w:rsid w:val="00C539A2"/>
    <w:rsid w:val="00C53F5A"/>
    <w:rsid w:val="00C54550"/>
    <w:rsid w:val="00C560C2"/>
    <w:rsid w:val="00C56573"/>
    <w:rsid w:val="00C56EA2"/>
    <w:rsid w:val="00C60807"/>
    <w:rsid w:val="00C62CFA"/>
    <w:rsid w:val="00C63D2C"/>
    <w:rsid w:val="00C64A05"/>
    <w:rsid w:val="00C65580"/>
    <w:rsid w:val="00C661CD"/>
    <w:rsid w:val="00C666CF"/>
    <w:rsid w:val="00C66AA8"/>
    <w:rsid w:val="00C66E8D"/>
    <w:rsid w:val="00C7006B"/>
    <w:rsid w:val="00C70259"/>
    <w:rsid w:val="00C75592"/>
    <w:rsid w:val="00C77DC8"/>
    <w:rsid w:val="00C813AC"/>
    <w:rsid w:val="00C8231E"/>
    <w:rsid w:val="00C8411D"/>
    <w:rsid w:val="00C85C1E"/>
    <w:rsid w:val="00C86807"/>
    <w:rsid w:val="00C907B9"/>
    <w:rsid w:val="00C90943"/>
    <w:rsid w:val="00C91A8B"/>
    <w:rsid w:val="00C922FA"/>
    <w:rsid w:val="00C949B6"/>
    <w:rsid w:val="00C949EA"/>
    <w:rsid w:val="00C95036"/>
    <w:rsid w:val="00CA199C"/>
    <w:rsid w:val="00CA27F8"/>
    <w:rsid w:val="00CA317C"/>
    <w:rsid w:val="00CA3396"/>
    <w:rsid w:val="00CA3F61"/>
    <w:rsid w:val="00CA6174"/>
    <w:rsid w:val="00CA7440"/>
    <w:rsid w:val="00CB03D6"/>
    <w:rsid w:val="00CB041E"/>
    <w:rsid w:val="00CB502C"/>
    <w:rsid w:val="00CB5551"/>
    <w:rsid w:val="00CB5671"/>
    <w:rsid w:val="00CB63F6"/>
    <w:rsid w:val="00CB6BB6"/>
    <w:rsid w:val="00CB76D5"/>
    <w:rsid w:val="00CC18A2"/>
    <w:rsid w:val="00CC2245"/>
    <w:rsid w:val="00CC22E4"/>
    <w:rsid w:val="00CC5FCE"/>
    <w:rsid w:val="00CC6D2A"/>
    <w:rsid w:val="00CC7ECB"/>
    <w:rsid w:val="00CD1F62"/>
    <w:rsid w:val="00CD3173"/>
    <w:rsid w:val="00CD5873"/>
    <w:rsid w:val="00CD5C59"/>
    <w:rsid w:val="00CD5C7F"/>
    <w:rsid w:val="00CD6467"/>
    <w:rsid w:val="00CD7077"/>
    <w:rsid w:val="00CE324B"/>
    <w:rsid w:val="00CE401A"/>
    <w:rsid w:val="00CE552D"/>
    <w:rsid w:val="00CF0038"/>
    <w:rsid w:val="00CF353F"/>
    <w:rsid w:val="00CF6340"/>
    <w:rsid w:val="00CF6C79"/>
    <w:rsid w:val="00D0071F"/>
    <w:rsid w:val="00D06CB7"/>
    <w:rsid w:val="00D106C7"/>
    <w:rsid w:val="00D13433"/>
    <w:rsid w:val="00D1541B"/>
    <w:rsid w:val="00D15BBE"/>
    <w:rsid w:val="00D1602D"/>
    <w:rsid w:val="00D21EC1"/>
    <w:rsid w:val="00D226F2"/>
    <w:rsid w:val="00D22B8A"/>
    <w:rsid w:val="00D22C9E"/>
    <w:rsid w:val="00D235A9"/>
    <w:rsid w:val="00D254A7"/>
    <w:rsid w:val="00D2623A"/>
    <w:rsid w:val="00D26995"/>
    <w:rsid w:val="00D304B8"/>
    <w:rsid w:val="00D33C64"/>
    <w:rsid w:val="00D35C54"/>
    <w:rsid w:val="00D362FD"/>
    <w:rsid w:val="00D4144B"/>
    <w:rsid w:val="00D41913"/>
    <w:rsid w:val="00D4458A"/>
    <w:rsid w:val="00D507BF"/>
    <w:rsid w:val="00D536A2"/>
    <w:rsid w:val="00D53A13"/>
    <w:rsid w:val="00D54D84"/>
    <w:rsid w:val="00D558D8"/>
    <w:rsid w:val="00D56B09"/>
    <w:rsid w:val="00D611F8"/>
    <w:rsid w:val="00D61477"/>
    <w:rsid w:val="00D634DE"/>
    <w:rsid w:val="00D65255"/>
    <w:rsid w:val="00D6554D"/>
    <w:rsid w:val="00D65F0C"/>
    <w:rsid w:val="00D67FA1"/>
    <w:rsid w:val="00D75765"/>
    <w:rsid w:val="00D75AE3"/>
    <w:rsid w:val="00D7626B"/>
    <w:rsid w:val="00D80C23"/>
    <w:rsid w:val="00D80E1E"/>
    <w:rsid w:val="00D82507"/>
    <w:rsid w:val="00D82E9E"/>
    <w:rsid w:val="00D9023D"/>
    <w:rsid w:val="00D909D3"/>
    <w:rsid w:val="00D9121D"/>
    <w:rsid w:val="00D92492"/>
    <w:rsid w:val="00D95081"/>
    <w:rsid w:val="00D9548F"/>
    <w:rsid w:val="00D95614"/>
    <w:rsid w:val="00D95892"/>
    <w:rsid w:val="00D95B03"/>
    <w:rsid w:val="00D9601F"/>
    <w:rsid w:val="00DA0E2D"/>
    <w:rsid w:val="00DA13D0"/>
    <w:rsid w:val="00DA2B6D"/>
    <w:rsid w:val="00DA35F0"/>
    <w:rsid w:val="00DA36C1"/>
    <w:rsid w:val="00DA5B60"/>
    <w:rsid w:val="00DA5CE5"/>
    <w:rsid w:val="00DA767E"/>
    <w:rsid w:val="00DA7AB7"/>
    <w:rsid w:val="00DB068F"/>
    <w:rsid w:val="00DB0767"/>
    <w:rsid w:val="00DB2AF2"/>
    <w:rsid w:val="00DB3367"/>
    <w:rsid w:val="00DB43E1"/>
    <w:rsid w:val="00DB451A"/>
    <w:rsid w:val="00DB47D8"/>
    <w:rsid w:val="00DB7A98"/>
    <w:rsid w:val="00DC11DF"/>
    <w:rsid w:val="00DC1FDB"/>
    <w:rsid w:val="00DC2014"/>
    <w:rsid w:val="00DC24BA"/>
    <w:rsid w:val="00DC36BE"/>
    <w:rsid w:val="00DC3B9E"/>
    <w:rsid w:val="00DC7B18"/>
    <w:rsid w:val="00DD0AE9"/>
    <w:rsid w:val="00DD17EC"/>
    <w:rsid w:val="00DD20DF"/>
    <w:rsid w:val="00DD7BD5"/>
    <w:rsid w:val="00DD7E48"/>
    <w:rsid w:val="00DE0B46"/>
    <w:rsid w:val="00DE68F7"/>
    <w:rsid w:val="00DF1EE1"/>
    <w:rsid w:val="00DF4A78"/>
    <w:rsid w:val="00DF67D9"/>
    <w:rsid w:val="00DF6E38"/>
    <w:rsid w:val="00E000CD"/>
    <w:rsid w:val="00E00D3F"/>
    <w:rsid w:val="00E05E6E"/>
    <w:rsid w:val="00E06CC5"/>
    <w:rsid w:val="00E0777C"/>
    <w:rsid w:val="00E0796D"/>
    <w:rsid w:val="00E1028E"/>
    <w:rsid w:val="00E14D47"/>
    <w:rsid w:val="00E166D9"/>
    <w:rsid w:val="00E17C02"/>
    <w:rsid w:val="00E20E7E"/>
    <w:rsid w:val="00E21AA2"/>
    <w:rsid w:val="00E21D53"/>
    <w:rsid w:val="00E22206"/>
    <w:rsid w:val="00E229C8"/>
    <w:rsid w:val="00E25F58"/>
    <w:rsid w:val="00E27791"/>
    <w:rsid w:val="00E301CE"/>
    <w:rsid w:val="00E30309"/>
    <w:rsid w:val="00E32E49"/>
    <w:rsid w:val="00E334C0"/>
    <w:rsid w:val="00E35E3C"/>
    <w:rsid w:val="00E422C6"/>
    <w:rsid w:val="00E436FB"/>
    <w:rsid w:val="00E44063"/>
    <w:rsid w:val="00E46BEE"/>
    <w:rsid w:val="00E4743D"/>
    <w:rsid w:val="00E5084A"/>
    <w:rsid w:val="00E51F7A"/>
    <w:rsid w:val="00E56351"/>
    <w:rsid w:val="00E56944"/>
    <w:rsid w:val="00E56BD2"/>
    <w:rsid w:val="00E602C2"/>
    <w:rsid w:val="00E61C25"/>
    <w:rsid w:val="00E6202A"/>
    <w:rsid w:val="00E65E30"/>
    <w:rsid w:val="00E67B37"/>
    <w:rsid w:val="00E70681"/>
    <w:rsid w:val="00E75258"/>
    <w:rsid w:val="00E81D76"/>
    <w:rsid w:val="00E83013"/>
    <w:rsid w:val="00E83BA5"/>
    <w:rsid w:val="00E83DEE"/>
    <w:rsid w:val="00E85147"/>
    <w:rsid w:val="00E864E1"/>
    <w:rsid w:val="00E86735"/>
    <w:rsid w:val="00E86F39"/>
    <w:rsid w:val="00E87627"/>
    <w:rsid w:val="00E91AD9"/>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C25F0"/>
    <w:rsid w:val="00EC4E7B"/>
    <w:rsid w:val="00EC5439"/>
    <w:rsid w:val="00EC7065"/>
    <w:rsid w:val="00EC7189"/>
    <w:rsid w:val="00ED1BB9"/>
    <w:rsid w:val="00ED3299"/>
    <w:rsid w:val="00ED5F30"/>
    <w:rsid w:val="00ED62D0"/>
    <w:rsid w:val="00ED7B7B"/>
    <w:rsid w:val="00EE1047"/>
    <w:rsid w:val="00EE3D3D"/>
    <w:rsid w:val="00EF178E"/>
    <w:rsid w:val="00EF3D7C"/>
    <w:rsid w:val="00EF4ED5"/>
    <w:rsid w:val="00EF6185"/>
    <w:rsid w:val="00EF6E17"/>
    <w:rsid w:val="00EF7312"/>
    <w:rsid w:val="00F02A15"/>
    <w:rsid w:val="00F04797"/>
    <w:rsid w:val="00F04DF0"/>
    <w:rsid w:val="00F07BFE"/>
    <w:rsid w:val="00F10976"/>
    <w:rsid w:val="00F10E86"/>
    <w:rsid w:val="00F11169"/>
    <w:rsid w:val="00F115C7"/>
    <w:rsid w:val="00F118AC"/>
    <w:rsid w:val="00F1454C"/>
    <w:rsid w:val="00F14A1F"/>
    <w:rsid w:val="00F14C40"/>
    <w:rsid w:val="00F15D65"/>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735C"/>
    <w:rsid w:val="00F607E5"/>
    <w:rsid w:val="00F61089"/>
    <w:rsid w:val="00F6108F"/>
    <w:rsid w:val="00F63C10"/>
    <w:rsid w:val="00F64254"/>
    <w:rsid w:val="00F661A9"/>
    <w:rsid w:val="00F66388"/>
    <w:rsid w:val="00F67A74"/>
    <w:rsid w:val="00F747B2"/>
    <w:rsid w:val="00F753EE"/>
    <w:rsid w:val="00F75ACE"/>
    <w:rsid w:val="00F75B46"/>
    <w:rsid w:val="00F7797D"/>
    <w:rsid w:val="00F801DA"/>
    <w:rsid w:val="00F804EE"/>
    <w:rsid w:val="00F80F4E"/>
    <w:rsid w:val="00F83094"/>
    <w:rsid w:val="00F83E36"/>
    <w:rsid w:val="00F85E00"/>
    <w:rsid w:val="00F93F95"/>
    <w:rsid w:val="00F95593"/>
    <w:rsid w:val="00F9617D"/>
    <w:rsid w:val="00F970AE"/>
    <w:rsid w:val="00F97227"/>
    <w:rsid w:val="00F97C79"/>
    <w:rsid w:val="00FA1273"/>
    <w:rsid w:val="00FA1752"/>
    <w:rsid w:val="00FA34A5"/>
    <w:rsid w:val="00FA3650"/>
    <w:rsid w:val="00FA5B99"/>
    <w:rsid w:val="00FA5BB3"/>
    <w:rsid w:val="00FB1FEB"/>
    <w:rsid w:val="00FB2A08"/>
    <w:rsid w:val="00FB2D00"/>
    <w:rsid w:val="00FB5272"/>
    <w:rsid w:val="00FB5A6E"/>
    <w:rsid w:val="00FB5EC3"/>
    <w:rsid w:val="00FC4119"/>
    <w:rsid w:val="00FC4142"/>
    <w:rsid w:val="00FC4A70"/>
    <w:rsid w:val="00FC4D9B"/>
    <w:rsid w:val="00FC5BDB"/>
    <w:rsid w:val="00FC5E55"/>
    <w:rsid w:val="00FC659F"/>
    <w:rsid w:val="00FD0701"/>
    <w:rsid w:val="00FD07D6"/>
    <w:rsid w:val="00FD2A5F"/>
    <w:rsid w:val="00FD6CD6"/>
    <w:rsid w:val="00FD7E4C"/>
    <w:rsid w:val="00FE042C"/>
    <w:rsid w:val="00FE05C7"/>
    <w:rsid w:val="00FE14A9"/>
    <w:rsid w:val="00FE1592"/>
    <w:rsid w:val="00FE1D7C"/>
    <w:rsid w:val="00FE481A"/>
    <w:rsid w:val="00FE4F16"/>
    <w:rsid w:val="00FE71DB"/>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99"/>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semiHidden/>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watorium.wup.lodz.pl/images/stories/Raporty/Publikacja_zwarta_ziel_i_sreb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pde.wckp.lodz.pl" TargetMode="External"/><Relationship Id="rId5" Type="http://schemas.openxmlformats.org/officeDocument/2006/relationships/webSettings" Target="webSettings.xml"/><Relationship Id="rId10" Type="http://schemas.openxmlformats.org/officeDocument/2006/relationships/hyperlink" Target="http://www.orpde.wckp.lodz.pl/" TargetMode="External"/><Relationship Id="rId4" Type="http://schemas.openxmlformats.org/officeDocument/2006/relationships/settings" Target="settings.xml"/><Relationship Id="rId9" Type="http://schemas.openxmlformats.org/officeDocument/2006/relationships/hyperlink" Target="http://orpde.wckp.lodz.pl/proj-part-przem-wl-odz-woj-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3959-444B-47EA-98B4-262AD257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11</cp:revision>
  <cp:lastPrinted>2016-06-07T08:22:00Z</cp:lastPrinted>
  <dcterms:created xsi:type="dcterms:W3CDTF">2016-08-01T06:58:00Z</dcterms:created>
  <dcterms:modified xsi:type="dcterms:W3CDTF">2016-08-01T07:58:00Z</dcterms:modified>
</cp:coreProperties>
</file>