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F5671">
        <w:rPr>
          <w:rFonts w:ascii="Times" w:hAnsi="Times"/>
          <w:b/>
          <w:sz w:val="24"/>
          <w:szCs w:val="24"/>
        </w:rPr>
        <w:t>I I KSZTAŁCENIA PRAKTYCZNEGO (23</w:t>
      </w:r>
      <w:r w:rsidR="007B5A11">
        <w:rPr>
          <w:rFonts w:ascii="Times" w:hAnsi="Times"/>
          <w:b/>
          <w:sz w:val="24"/>
          <w:szCs w:val="24"/>
        </w:rPr>
        <w:t>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8F5671">
        <w:rPr>
          <w:rFonts w:ascii="Times" w:hAnsi="Times"/>
          <w:b/>
          <w:sz w:val="24"/>
          <w:szCs w:val="24"/>
        </w:rPr>
        <w:t>29</w:t>
      </w:r>
      <w:r w:rsidR="00C66AA8">
        <w:rPr>
          <w:rFonts w:ascii="Times" w:hAnsi="Times"/>
          <w:b/>
          <w:sz w:val="24"/>
          <w:szCs w:val="24"/>
        </w:rPr>
        <w:t>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24941" w:rsidRPr="00F75B46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425" w:rsidRDefault="00557425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E2D" w:rsidRPr="00D75AE3" w:rsidRDefault="00DA0E2D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  <w:rPr>
          <w:i/>
        </w:rPr>
      </w:pPr>
      <w:r w:rsidRPr="00D75AE3">
        <w:t xml:space="preserve">Zaprojektowano wakacyjny cykl kursów i zajęć dydaktycznych dla uczniów. Wśród oferty dla nauczycieli warto zwrócić uwagę na kursy: Office 365 w szkole w terminie 13.07.2016-14.07.2016, "Techniki multimedialne" w terminie 19.07.2016-22.07.2016, "Strona na Joomly to nic trudnego" w terminie 25.07.2016-27.07.2016, "Projektowanie interaktywnych ćwiczeń dla uczniów" w terminie 25.07.2016, "Przygotowanie interaktywnych sprawdzianów i testów" </w:t>
      </w:r>
      <w:r w:rsidR="00D75AE3" w:rsidRPr="00D75AE3">
        <w:br/>
      </w:r>
      <w:r w:rsidRPr="00D75AE3">
        <w:t xml:space="preserve">w terminie 26.07.2016-27.07.2016, "Platforma edukacyjna ułatwi Twoją pracę" w terminie 01.08.2016-02.08.2016. Uczniowie będą mogli skorzystać z zajęć w uzgodnionych wcześniej terminach: "Lego Mindstroms - konstruowanie robotów mobilnych", "Zaprogramuj Kazika - czyli jak sterować robotem Dash&amp;Dot", "Sekrety elektroniki", "Kreowanie rozszerzonej rzeczywistości", "Programowanie z Baltiem". Osoby, które chcą uczestniczyć w zajęciach mogą się zarejestrować na stronie http://rejestracja.wckp.lodz.pl. </w:t>
      </w:r>
      <w:r w:rsidRPr="00D75AE3">
        <w:rPr>
          <w:i/>
        </w:rPr>
        <w:t xml:space="preserve">Koordynacja: Anna Koludo </w:t>
      </w:r>
      <w:r w:rsidR="00895781" w:rsidRPr="00D75AE3">
        <w:rPr>
          <w:i/>
        </w:rPr>
        <w:t>–</w:t>
      </w:r>
      <w:r w:rsidRPr="00D75AE3">
        <w:rPr>
          <w:i/>
        </w:rPr>
        <w:t xml:space="preserve"> konsultant</w:t>
      </w:r>
      <w:r w:rsidR="00895781" w:rsidRPr="00D75AE3">
        <w:rPr>
          <w:i/>
        </w:rPr>
        <w:t>.</w:t>
      </w:r>
    </w:p>
    <w:p w:rsidR="00D75AE3" w:rsidRPr="00D75AE3" w:rsidRDefault="00D75AE3" w:rsidP="00D75AE3">
      <w:pPr>
        <w:pStyle w:val="Akapitzlist"/>
        <w:spacing w:line="360" w:lineRule="auto"/>
        <w:ind w:left="-284" w:hanging="283"/>
        <w:jc w:val="both"/>
        <w:rPr>
          <w:i/>
        </w:rPr>
      </w:pPr>
      <w:r w:rsidRPr="00D75AE3">
        <w:rPr>
          <w:i/>
        </w:rPr>
        <w:t>________________________________________________________________________________</w:t>
      </w:r>
    </w:p>
    <w:p w:rsidR="00CD5873" w:rsidRDefault="00CD5873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  <w:rPr>
          <w:i/>
        </w:rPr>
      </w:pPr>
      <w:r w:rsidRPr="00D75AE3">
        <w:t xml:space="preserve">Ważnym obszarem, którym zajmuje się Pracownia, jest  edukacja filozoficzna.  Przez  rok szkolny 2015/2016 szukano skutecznych sposobów wdrażania edukacji filozoficznej </w:t>
      </w:r>
      <w:r w:rsidRPr="00D75AE3">
        <w:br/>
        <w:t>w szkołach ponadgimnazjalnych i gimnazjach. W związku z tym zapoznano nauczycieli (zainteresowanych filozofią)  z nowymi metodami i narzędziami pracy z uczniem (metoda dociekań filozoficznych, narzędzia krytycznego myślenia TOC) oraz propozycjami studiów podyplomowych UŁ, przygotowano dla nich materiały wspierające. Aktywnie działała Młodzieżowa Akademia Filozoficzna. Tworzy ją grupa uczniów z   łódzkich szkół, która spotyka się raz w miesiącu w wybranym liceum, wysłuchuje interesującego wykładu przygotowanego przez nauczyciel</w:t>
      </w:r>
      <w:r w:rsidR="001E71EE">
        <w:t xml:space="preserve">i,  zadaje prowadzącym pytania </w:t>
      </w:r>
      <w:r w:rsidRPr="00D75AE3">
        <w:t xml:space="preserve">i dyskutuje na wybrane tematy związane </w:t>
      </w:r>
      <w:r w:rsidR="001E71EE">
        <w:br/>
      </w:r>
      <w:r w:rsidRPr="00D75AE3">
        <w:t xml:space="preserve">z filozofią.  By zadbać o merytoryczny poziom zajęć, nawiązano współpracę z Wydziałem Filozoficznym UŁ,  która zaowocowała cyklem spotkań </w:t>
      </w:r>
      <w:r w:rsidRPr="00D75AE3">
        <w:rPr>
          <w:i/>
        </w:rPr>
        <w:t>Filozofia w szkole.</w:t>
      </w:r>
      <w:r w:rsidR="00895781" w:rsidRPr="00D75AE3">
        <w:rPr>
          <w:i/>
        </w:rPr>
        <w:t xml:space="preserve"> </w:t>
      </w:r>
      <w:r w:rsidRPr="00D75AE3">
        <w:t xml:space="preserve">Popularyzacji filozofii wśród młodych ludzi w dużym stopniu służą konkursy filozoficzne. Zaplanowano </w:t>
      </w:r>
      <w:r w:rsidR="001E71EE">
        <w:br/>
      </w:r>
      <w:r w:rsidRPr="00D75AE3">
        <w:t xml:space="preserve">i   przeprowadzono dwa takie konkursy:  Konkurs Filozofii Klasycznej </w:t>
      </w:r>
      <w:r w:rsidRPr="00D75AE3">
        <w:rPr>
          <w:i/>
        </w:rPr>
        <w:t xml:space="preserve">W poszukiwaniu prawdy </w:t>
      </w:r>
      <w:r w:rsidR="001E71EE">
        <w:rPr>
          <w:i/>
        </w:rPr>
        <w:br/>
      </w:r>
      <w:r w:rsidRPr="00D75AE3">
        <w:rPr>
          <w:i/>
        </w:rPr>
        <w:t>o człowieku</w:t>
      </w:r>
      <w:r w:rsidRPr="00D75AE3">
        <w:t xml:space="preserve"> adresowany do uczniów gimnazjów województwa łódzkiego (konkurs jest objęty </w:t>
      </w:r>
      <w:r w:rsidRPr="00D75AE3">
        <w:lastRenderedPageBreak/>
        <w:t xml:space="preserve">patronatem Kuratorium Oświaty w Łodzi)  oraz Konkurs Filozoficzno-Oratorski </w:t>
      </w:r>
      <w:r w:rsidRPr="00D75AE3">
        <w:rPr>
          <w:i/>
        </w:rPr>
        <w:t xml:space="preserve">Na ścieżkach życia -Tischnerowskie drogowskazy  </w:t>
      </w:r>
      <w:r w:rsidRPr="00D75AE3">
        <w:t>o</w:t>
      </w:r>
      <w:r w:rsidRPr="00D75AE3">
        <w:rPr>
          <w:i/>
        </w:rPr>
        <w:t xml:space="preserve"> </w:t>
      </w:r>
      <w:r w:rsidRPr="00D75AE3">
        <w:t xml:space="preserve">zasięgu ogólnopolskim adresowany do uczniów gimnazjów i szkół ponadgimnazjalnych  (głównym organizatorem konkursu jest XXIII LO W Łodzi).  Dużą rolę w organizowaniu konkursów odgrywa Zespół ds. Edukacji Filozoficznej składający się </w:t>
      </w:r>
      <w:r w:rsidR="001E71EE">
        <w:br/>
      </w:r>
      <w:r w:rsidRPr="00D75AE3">
        <w:t>z nauczycieli zainteresowanych wdrażaniem filozofii w szkole.  Kluczową rolę odgrywa w nim Zbigniew Zdunowski – nauczyciel filozofii w IV LO w Łodzi. Pracownia wspiera nauczycieli w realizacji ich własnych przedsięwzięć, upowszechnia ich dokonania</w:t>
      </w:r>
      <w:r w:rsidR="00DA5B60" w:rsidRPr="00D75AE3">
        <w:t xml:space="preserve">, prezentuje dobre praktyki </w:t>
      </w:r>
      <w:r w:rsidRPr="00D75AE3">
        <w:t xml:space="preserve">(np. popularyzowanie wśród łódzkich szkół Konkursu Etycznego organizowanego przez XXVI LO w Łodzi, udział doradców i konsultantów w jury Konkursu Etycznego).  Przygotowano publikację prezentującą scenariusze nauczycieli oraz zestawy zadań z zakresu edukacji filozoficznej,  pomocne w przygotowaniu uczniów do kolejnych edycji konkursów filozoficznych. Nauczycielom i uczniom zainteresowanym edukacją filozoficzną zaproponowano </w:t>
      </w:r>
      <w:r w:rsidR="001E71EE">
        <w:br/>
      </w:r>
      <w:r w:rsidRPr="00D75AE3">
        <w:t>15 różnorodnych form doradztwa i doskonalenia zawodowego (49 godzin,  284 uczestników). Wśród nich na podkreślenie zasługują</w:t>
      </w:r>
      <w:r w:rsidRPr="00D75AE3">
        <w:rPr>
          <w:i/>
        </w:rPr>
        <w:t>: F</w:t>
      </w:r>
      <w:r w:rsidRPr="00D75AE3">
        <w:rPr>
          <w:i/>
          <w:shd w:val="clear" w:color="auto" w:fill="FFFFFF"/>
        </w:rPr>
        <w:t>ilozoficzne problemy procesów globalizacyjnych</w:t>
      </w:r>
      <w:r w:rsidRPr="00D75AE3">
        <w:rPr>
          <w:shd w:val="clear" w:color="auto" w:fill="FFFFFF"/>
        </w:rPr>
        <w:t xml:space="preserve">;  </w:t>
      </w:r>
      <w:r w:rsidRPr="00D75AE3">
        <w:rPr>
          <w:i/>
          <w:shd w:val="clear" w:color="auto" w:fill="FFFFFF"/>
        </w:rPr>
        <w:t>Życie jako pielgrzymowanie. Egzystencjalne aspekty koncepcji „homo viator” Gabriela Marcela</w:t>
      </w:r>
      <w:r w:rsidRPr="00D75AE3">
        <w:rPr>
          <w:shd w:val="clear" w:color="auto" w:fill="FFFFFF"/>
        </w:rPr>
        <w:t xml:space="preserve">; </w:t>
      </w:r>
      <w:r w:rsidRPr="00D75AE3">
        <w:rPr>
          <w:i/>
          <w:shd w:val="clear" w:color="auto" w:fill="FFFFFF"/>
        </w:rPr>
        <w:t>Filozofia tragicznego optymizmu w "Zbrodni i karze" F. Dostojewskiego; Wizje człowieka i świata w dawnej literaturze angielskiej; Jak filozofowie próbują udowodnić istnienie Boga i dlaczego im się to nie udaje?</w:t>
      </w:r>
      <w:r w:rsidRPr="00D75AE3">
        <w:rPr>
          <w:shd w:val="clear" w:color="auto" w:fill="FFFFFF"/>
        </w:rPr>
        <w:t xml:space="preserve"> </w:t>
      </w:r>
      <w:r w:rsidRPr="00D75AE3">
        <w:rPr>
          <w:i/>
          <w:shd w:val="clear" w:color="auto" w:fill="FFFFFF"/>
        </w:rPr>
        <w:t>W. Szekspir - genialny portrecista zła.</w:t>
      </w:r>
      <w:r w:rsidR="00895781" w:rsidRPr="00D75AE3">
        <w:rPr>
          <w:i/>
          <w:shd w:val="clear" w:color="auto" w:fill="FFFFFF"/>
        </w:rPr>
        <w:t xml:space="preserve"> </w:t>
      </w:r>
      <w:r w:rsidRPr="00D75AE3">
        <w:rPr>
          <w:i/>
        </w:rPr>
        <w:t xml:space="preserve">Koordynatorem działań jest Ewa Sztombka. 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  <w:rPr>
          <w:i/>
        </w:rPr>
      </w:pPr>
      <w:r>
        <w:rPr>
          <w:i/>
        </w:rPr>
        <w:t>_________________________________________________________________________________</w:t>
      </w:r>
    </w:p>
    <w:p w:rsidR="00AC09CA" w:rsidRPr="00D75AE3" w:rsidRDefault="00AC09CA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t>Przeprowadzono warsztaty  z doradztwa zawodowego dla ucznió</w:t>
      </w:r>
      <w:r w:rsidR="00D75AE3">
        <w:t xml:space="preserve">w </w:t>
      </w:r>
      <w:r w:rsidR="00895781" w:rsidRPr="00D75AE3">
        <w:t>klas</w:t>
      </w:r>
      <w:r w:rsidR="00D75AE3">
        <w:t xml:space="preserve"> I i II </w:t>
      </w:r>
      <w:r w:rsidRPr="00D75AE3">
        <w:t xml:space="preserve">XLIV Liceum  Ogólnokształcącego w Łodzi  na temat: </w:t>
      </w:r>
      <w:r w:rsidRPr="00D75AE3">
        <w:rPr>
          <w:i/>
          <w:iCs/>
        </w:rPr>
        <w:t xml:space="preserve">Indywidualne planowanie kariery edukacyjnej </w:t>
      </w:r>
      <w:r w:rsidR="00D75AE3">
        <w:rPr>
          <w:i/>
          <w:iCs/>
        </w:rPr>
        <w:br/>
      </w:r>
      <w:r w:rsidR="001E71EE">
        <w:rPr>
          <w:i/>
          <w:iCs/>
        </w:rPr>
        <w:t xml:space="preserve">i zawodowej. </w:t>
      </w:r>
      <w:r w:rsidR="001E71EE">
        <w:t>O</w:t>
      </w:r>
      <w:r w:rsidRPr="00D75AE3">
        <w:t xml:space="preserve">mówiono czynniki wyboru dalszego kierunku kształcenia pod kątem przygotowania do matury i wyboru przedmiotów maturalnych. </w:t>
      </w:r>
      <w:r w:rsidRPr="00D75AE3">
        <w:rPr>
          <w:i/>
          <w:iCs/>
        </w:rPr>
        <w:t>Osoba prowadząca: Dorota Ś</w:t>
      </w:r>
      <w:r w:rsidR="00895781" w:rsidRPr="00D75AE3">
        <w:rPr>
          <w:i/>
          <w:iCs/>
        </w:rPr>
        <w:t>wit, doradca zawodowy.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</w:pPr>
      <w:r>
        <w:rPr>
          <w:i/>
          <w:iCs/>
        </w:rPr>
        <w:t>_________________________________________________________________________________</w:t>
      </w:r>
    </w:p>
    <w:p w:rsidR="00AC09CA" w:rsidRPr="00D75AE3" w:rsidRDefault="00AC09CA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t xml:space="preserve">Zorganizowano i przeprowadzono konsultacje indywidualne dla rodziców i ich dzieci - </w:t>
      </w:r>
      <w:r w:rsidRPr="00D75AE3">
        <w:br/>
        <w:t xml:space="preserve">w Punkcie Konsultacyjnym Ośrodka Doradztwa Zawodowego Łódzkiego Centrum Doskonalenia Nauczycieli i Kształcenia Praktycznego – </w:t>
      </w:r>
      <w:r w:rsidR="00895781" w:rsidRPr="00D75AE3">
        <w:t>łącznie 25 osób</w:t>
      </w:r>
      <w:r w:rsidR="00D75AE3">
        <w:t xml:space="preserve"> </w:t>
      </w:r>
      <w:r w:rsidR="00895781" w:rsidRPr="00D75AE3">
        <w:t xml:space="preserve">oraz w </w:t>
      </w:r>
      <w:r w:rsidRPr="00D75AE3">
        <w:t xml:space="preserve"> Gimnazjum nr 26 </w:t>
      </w:r>
      <w:r w:rsidR="00D75AE3">
        <w:br/>
      </w:r>
      <w:r w:rsidRPr="00D75AE3">
        <w:t>i</w:t>
      </w:r>
      <w:r w:rsidR="00895781" w:rsidRPr="00D75AE3">
        <w:t xml:space="preserve"> XVIII Liceum Ogólnokształcącym</w:t>
      </w:r>
      <w:r w:rsidRPr="00D75AE3">
        <w:t xml:space="preserve">. Tematyka rozmów doradczych dotyczyła: wyboru szkoły ponadgimnazjalnej, czynników wyboru szkoły i zawodu oraz oferty łódzkich szkół ponadgimnazjalnych, oferty kształcenia szkół wyższych, prognoz rynku pracy </w:t>
      </w:r>
      <w:r w:rsidRPr="00D75AE3">
        <w:br/>
      </w:r>
      <w:r w:rsidR="00895781" w:rsidRPr="00D75AE3">
        <w:t>i oczekiwań pracodawców</w:t>
      </w:r>
      <w:r w:rsidRPr="00D75AE3">
        <w:t xml:space="preserve">. </w:t>
      </w:r>
      <w:r w:rsidRPr="00D75AE3">
        <w:rPr>
          <w:i/>
          <w:iCs/>
        </w:rPr>
        <w:t>Osoby prowadzące: Aleksandra Bednarek, Ewa Koper,  doradcy zawodowi</w:t>
      </w:r>
      <w:r w:rsidR="00895781" w:rsidRPr="00D75AE3">
        <w:rPr>
          <w:i/>
          <w:iCs/>
        </w:rPr>
        <w:t>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</w:pPr>
      <w:r>
        <w:rPr>
          <w:i/>
          <w:iCs/>
        </w:rPr>
        <w:t>_________________________________________________________________________________</w:t>
      </w:r>
    </w:p>
    <w:p w:rsidR="00F97227" w:rsidRDefault="00F97227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  <w:rPr>
          <w:i/>
        </w:rPr>
      </w:pPr>
      <w:r w:rsidRPr="00D75AE3">
        <w:lastRenderedPageBreak/>
        <w:t xml:space="preserve">Zorganizowano egzamin zawodowy (część praktyczna) dla kwalifikacji E.04. </w:t>
      </w:r>
      <w:r w:rsidRPr="00D75AE3">
        <w:rPr>
          <w:i/>
        </w:rPr>
        <w:t>Użytkowanie urządzeń i systemów mechatronicznych</w:t>
      </w:r>
      <w:r w:rsidRPr="00D75AE3">
        <w:t xml:space="preserve"> w zawodzie 742114 Monter mechatronik; dla kwalifikacji E.18. </w:t>
      </w:r>
      <w:r w:rsidRPr="00D75AE3">
        <w:rPr>
          <w:i/>
        </w:rPr>
        <w:t>Eksploatacja urządzeń i systemów mechatronicznych</w:t>
      </w:r>
      <w:r w:rsidRPr="00D75AE3">
        <w:t xml:space="preserve"> w zawodzie 311410 Technik mechatronik, dla kwalifikacji M.19. </w:t>
      </w:r>
      <w:r w:rsidRPr="00D75AE3">
        <w:rPr>
          <w:i/>
        </w:rPr>
        <w:t>Użytkowanie obrabiarek skrawających</w:t>
      </w:r>
      <w:r w:rsidRPr="00D75AE3">
        <w:t xml:space="preserve">  w zawodzie 722307 Operator obrabiarek skrawających oraz egzamin potwierdzający kwalifikacje zawodowe </w:t>
      </w:r>
      <w:r w:rsidR="00D75AE3">
        <w:br/>
      </w:r>
      <w:r w:rsidRPr="00D75AE3">
        <w:t xml:space="preserve">w zawodzie  311[50]  Technik mechatronik. W egzaminach uczestniczyło 47 uczących się. </w:t>
      </w:r>
      <w:r w:rsidRPr="00D75AE3">
        <w:rPr>
          <w:i/>
        </w:rPr>
        <w:t>Koordynator: Barbara Kapruziak, konsultant</w:t>
      </w:r>
      <w:r w:rsidR="00895781" w:rsidRPr="00D75AE3">
        <w:rPr>
          <w:i/>
        </w:rPr>
        <w:t>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  <w:rPr>
          <w:i/>
        </w:rPr>
      </w:pPr>
      <w:r>
        <w:rPr>
          <w:i/>
        </w:rPr>
        <w:t>_________________________________________________________________________________</w:t>
      </w:r>
    </w:p>
    <w:p w:rsidR="00F97227" w:rsidRDefault="00F97227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t xml:space="preserve">Wygłoszono referat na temat </w:t>
      </w:r>
      <w:r w:rsidRPr="00D75AE3">
        <w:rPr>
          <w:i/>
        </w:rPr>
        <w:t>Dobrych praktyk w kreowaniu zintegrowanego</w:t>
      </w:r>
      <w:r w:rsidRPr="00D75AE3">
        <w:rPr>
          <w:i/>
          <w:shd w:val="clear" w:color="auto" w:fill="FFFFFF"/>
        </w:rPr>
        <w:t xml:space="preserve"> </w:t>
      </w:r>
      <w:r w:rsidRPr="00D75AE3">
        <w:rPr>
          <w:i/>
        </w:rPr>
        <w:t>procesu doradztwa edukacyjno-zawodowego i edukacji zawodowej pozaformalnej</w:t>
      </w:r>
      <w:r w:rsidRPr="00D75AE3">
        <w:rPr>
          <w:i/>
          <w:shd w:val="clear" w:color="auto" w:fill="FFFFFF"/>
        </w:rPr>
        <w:t xml:space="preserve"> </w:t>
      </w:r>
      <w:r w:rsidR="00D75AE3">
        <w:t xml:space="preserve">podczas </w:t>
      </w:r>
      <w:r w:rsidRPr="00D75AE3">
        <w:t xml:space="preserve">II OGÓLNOPOLSKIEGO KONGRESU EDUKACJI POZAFORMALNEJ, zorganizowanego przez Polską Izbę Firm Szkoleniowych oraz Stowarzyszenie "Konferencje i Kongresy w Polsce". Kongres jest miejscem spotkań i wymiany doświadczeń firm szkoleniowych działających </w:t>
      </w:r>
      <w:r w:rsidR="00D75AE3">
        <w:br/>
      </w:r>
      <w:r w:rsidRPr="00D75AE3">
        <w:t xml:space="preserve">w obszarze kształcenia pozaformalnego. Podczas spotkania podkreślano znaczenie edukacji pozaformalnej dla rynku pracy i na rzecz upowszechniania idei uczenia się przez całe życie (LLL).  Udział w Kongresie i wygłoszenie referatu dało możliwość zaznaczenia miejsca Łódzkiego Centrum Doskonalenia Nauczycieli i Kształcenia Praktycznego, a zwłaszcza działających w jego strukturze ośrodków: Ośrodka Kształcenia Zawodowego i Ustawicznego oraz Ośrodka Doradztwa Zawodowego,  na rynku usług edukacji pozaformalnej. Podzielono się doświadczeniem </w:t>
      </w:r>
      <w:r w:rsidR="00D75AE3">
        <w:br/>
      </w:r>
      <w:r w:rsidRPr="00D75AE3">
        <w:t xml:space="preserve">i wnioskami związanymi z organizowaniem kształcenia pozaformalnego dla wszystkich grup wiekowych w niemal wszystkich obszarach zawodowych. Zaprezentowano dorobek obu ośrodków w zakresie organizowania usług edukacyjnych i doradczych na potrzeby doskonalenia zawodowego zgodnie z potrzebami rynku pracy oraz zakres i sposób organizowania współpracy </w:t>
      </w:r>
      <w:r w:rsidR="00D75AE3">
        <w:br/>
      </w:r>
      <w:r w:rsidRPr="00D75AE3">
        <w:t xml:space="preserve">z pracodawcami  i innymi  placówkami edukacyjnymi (tworzenie sieci współpracy). Referat, który wygłosiły: </w:t>
      </w:r>
      <w:r w:rsidRPr="00D75AE3">
        <w:rPr>
          <w:i/>
        </w:rPr>
        <w:t xml:space="preserve">Donata Andrzejczak, konsultant z Ośrodka Kształcenia Zawodowego i Ustawicznego </w:t>
      </w:r>
      <w:r w:rsidR="00D75AE3">
        <w:rPr>
          <w:i/>
        </w:rPr>
        <w:br/>
      </w:r>
      <w:r w:rsidRPr="00D75AE3">
        <w:rPr>
          <w:i/>
        </w:rPr>
        <w:t>i Małgorzata Sienna z Ośrodka Doradztwa Zawodowego,</w:t>
      </w:r>
      <w:r w:rsidRPr="00D75AE3">
        <w:t xml:space="preserve"> został przyjęty z dużym zainteresowaniem.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</w:pPr>
      <w:r>
        <w:t>_________________________________________________________________________________</w:t>
      </w:r>
    </w:p>
    <w:p w:rsidR="00F97227" w:rsidRDefault="00F97227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rPr>
          <w:i/>
          <w:shd w:val="clear" w:color="auto" w:fill="FFFFFF"/>
        </w:rPr>
        <w:t>Ryszard Zankowski</w:t>
      </w:r>
      <w:r w:rsidRPr="00D75AE3">
        <w:rPr>
          <w:shd w:val="clear" w:color="auto" w:fill="FFFFFF"/>
        </w:rPr>
        <w:t xml:space="preserve">  pełnił rolę egzaminatora podczas egzaminów potwierdzających kwalifikacje w zawodzie dla kwalifikacji E.03. </w:t>
      </w:r>
      <w:r w:rsidRPr="00D75AE3">
        <w:rPr>
          <w:i/>
          <w:shd w:val="clear" w:color="auto" w:fill="FFFFFF"/>
        </w:rPr>
        <w:t>Montaż urządzeń i systemów mechatronicznych</w:t>
      </w:r>
      <w:r w:rsidRPr="00D75AE3">
        <w:rPr>
          <w:shd w:val="clear" w:color="auto" w:fill="FFFFFF"/>
        </w:rPr>
        <w:t xml:space="preserve"> (5 zmian) oraz dla kwalifikacji E.18.  </w:t>
      </w:r>
      <w:r w:rsidRPr="00D75AE3">
        <w:rPr>
          <w:i/>
        </w:rPr>
        <w:t xml:space="preserve">Eksploatacja urządzeń i systemów mechatronicznych </w:t>
      </w:r>
      <w:r w:rsidRPr="00D75AE3">
        <w:t>(6 zmian)</w:t>
      </w:r>
      <w:r w:rsidR="00895781" w:rsidRPr="00D75AE3">
        <w:t>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</w:pPr>
      <w:r>
        <w:t>_________________________________________________________________________________</w:t>
      </w:r>
    </w:p>
    <w:p w:rsidR="00F97227" w:rsidRPr="00D75AE3" w:rsidRDefault="00F97227" w:rsidP="00913751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rPr>
          <w:i/>
          <w:shd w:val="clear" w:color="auto" w:fill="FFFFFF"/>
        </w:rPr>
        <w:t>Jadwiga Morawiec</w:t>
      </w:r>
      <w:r w:rsidRPr="00D75AE3">
        <w:rPr>
          <w:shd w:val="clear" w:color="auto" w:fill="FFFFFF"/>
        </w:rPr>
        <w:t xml:space="preserve"> pełniła rolę egzaminatora, przewodniczącego komisji egzaminacyjnej oraz  obserwatora z ramienia OKE w Łodzi podczas  egzaminów potwierdzających kwalifikacje w zawodach w obszarze </w:t>
      </w:r>
      <w:r w:rsidRPr="00D75AE3">
        <w:t>turystyczno-gastronomicznym i medyczno-społecznym (10 zmian).</w:t>
      </w:r>
      <w:r w:rsidR="00895781" w:rsidRPr="00D75AE3">
        <w:t xml:space="preserve"> </w:t>
      </w:r>
      <w:r w:rsidRPr="00D75AE3">
        <w:rPr>
          <w:shd w:val="clear" w:color="auto" w:fill="FFFFFF"/>
        </w:rPr>
        <w:t xml:space="preserve">Dodatkowo, w ramach współpracy z Centralną Komisją Egzaminacyjną, jako ekspert ds. </w:t>
      </w:r>
      <w:r w:rsidRPr="00D75AE3">
        <w:rPr>
          <w:shd w:val="clear" w:color="auto" w:fill="FFFFFF"/>
        </w:rPr>
        <w:lastRenderedPageBreak/>
        <w:t>weryfikacji arkuszy egzaminacyjnych CKE, dokonywała weryfikacji zestawów</w:t>
      </w:r>
      <w:r w:rsidR="00895781" w:rsidRPr="00D75AE3">
        <w:rPr>
          <w:shd w:val="clear" w:color="auto" w:fill="FFFFFF"/>
        </w:rPr>
        <w:t xml:space="preserve"> </w:t>
      </w:r>
      <w:r w:rsidRPr="00D75AE3">
        <w:rPr>
          <w:shd w:val="clear" w:color="auto" w:fill="FFFFFF"/>
        </w:rPr>
        <w:t>egzaminacyjnych do egzaminów potwierdzających kwalifikacje w zawodzie  w obszarze spożywczo-gastronomicznym.</w:t>
      </w:r>
    </w:p>
    <w:p w:rsidR="00D75AE3" w:rsidRPr="00D75AE3" w:rsidRDefault="00D75AE3" w:rsidP="00D75AE3">
      <w:pPr>
        <w:pStyle w:val="Akapitzlist"/>
        <w:spacing w:line="360" w:lineRule="auto"/>
        <w:ind w:left="-284" w:hanging="425"/>
        <w:jc w:val="both"/>
      </w:pPr>
      <w:r>
        <w:rPr>
          <w:shd w:val="clear" w:color="auto" w:fill="FFFFFF"/>
        </w:rPr>
        <w:t>_________________________________________________________________________________</w:t>
      </w:r>
    </w:p>
    <w:p w:rsidR="00F97227" w:rsidRPr="00D75AE3" w:rsidRDefault="00F97227" w:rsidP="00D75AE3">
      <w:pPr>
        <w:pStyle w:val="Akapitzlist"/>
        <w:numPr>
          <w:ilvl w:val="0"/>
          <w:numId w:val="20"/>
        </w:numPr>
        <w:spacing w:line="360" w:lineRule="auto"/>
        <w:ind w:left="-284" w:hanging="425"/>
        <w:jc w:val="both"/>
      </w:pPr>
      <w:r w:rsidRPr="00D75AE3">
        <w:rPr>
          <w:shd w:val="clear" w:color="auto" w:fill="FFFFFF"/>
        </w:rPr>
        <w:t xml:space="preserve">Podjęto  działania związane z </w:t>
      </w:r>
      <w:r w:rsidR="001E71EE">
        <w:t>opracowaniem diagnozy szkół</w:t>
      </w:r>
      <w:r w:rsidRPr="00D75AE3">
        <w:t xml:space="preserve"> z Łodzi i województwa łódzkiego</w:t>
      </w:r>
      <w:r w:rsidR="00D75AE3">
        <w:t xml:space="preserve"> </w:t>
      </w:r>
      <w:r w:rsidRPr="00D75AE3">
        <w:rPr>
          <w:shd w:val="clear" w:color="auto" w:fill="FFFFFF"/>
        </w:rPr>
        <w:t>dla potrzeb projektów:</w:t>
      </w:r>
    </w:p>
    <w:p w:rsidR="00F97227" w:rsidRPr="00D75AE3" w:rsidRDefault="00F97227" w:rsidP="00D75AE3">
      <w:pPr>
        <w:pStyle w:val="Akapitzlist1"/>
        <w:numPr>
          <w:ilvl w:val="0"/>
          <w:numId w:val="18"/>
        </w:numPr>
        <w:suppressAutoHyphens/>
        <w:spacing w:after="0" w:line="360" w:lineRule="auto"/>
        <w:ind w:left="142" w:hanging="426"/>
        <w:contextualSpacing w:val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75AE3">
        <w:rPr>
          <w:rFonts w:ascii="Times New Roman" w:hAnsi="Times New Roman"/>
          <w:i/>
          <w:sz w:val="24"/>
          <w:szCs w:val="24"/>
          <w:shd w:val="clear" w:color="auto" w:fill="FFFFFF"/>
        </w:rPr>
        <w:t>Kształcenie zawodowe na potrzeby rynku pracy poprzez podnoszenie kompetencji zawodowych nauczycieli w zawodach:  technik informatyk, technik mechatronik, technik logistyk  (Donata Andrzejczak, konsultant</w:t>
      </w:r>
      <w:r w:rsidRPr="00D75AE3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97227" w:rsidRPr="00D75AE3" w:rsidRDefault="00F97227" w:rsidP="00D75AE3">
      <w:pPr>
        <w:pStyle w:val="Akapitzlist1"/>
        <w:numPr>
          <w:ilvl w:val="0"/>
          <w:numId w:val="18"/>
        </w:numPr>
        <w:suppressAutoHyphens/>
        <w:spacing w:after="0" w:line="360" w:lineRule="auto"/>
        <w:ind w:left="142" w:hanging="426"/>
        <w:contextualSpacing w:val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75AE3">
        <w:rPr>
          <w:rFonts w:ascii="Times New Roman" w:hAnsi="Times New Roman"/>
          <w:i/>
          <w:sz w:val="24"/>
          <w:szCs w:val="24"/>
          <w:lang w:eastAsia="pl-PL"/>
        </w:rPr>
        <w:t xml:space="preserve">Synergia technologii cyfrowych i uczenia się przez eksperymentowanie najlepszą inwestycją w przyszłość ucznia  </w:t>
      </w:r>
      <w:r w:rsidRPr="00D75AE3">
        <w:rPr>
          <w:rFonts w:ascii="Times New Roman" w:hAnsi="Times New Roman"/>
          <w:sz w:val="24"/>
          <w:szCs w:val="24"/>
          <w:lang w:eastAsia="pl-PL"/>
        </w:rPr>
        <w:t>(</w:t>
      </w:r>
      <w:r w:rsidRPr="00D75AE3">
        <w:rPr>
          <w:rFonts w:ascii="Times New Roman" w:hAnsi="Times New Roman"/>
          <w:i/>
          <w:sz w:val="24"/>
          <w:szCs w:val="24"/>
          <w:lang w:eastAsia="pl-PL"/>
        </w:rPr>
        <w:t>Joanna Orda, konsultant)</w:t>
      </w:r>
    </w:p>
    <w:p w:rsidR="00D75AE3" w:rsidRPr="00D75AE3" w:rsidRDefault="00D75AE3" w:rsidP="00D75AE3">
      <w:pPr>
        <w:pStyle w:val="Akapitzlist1"/>
        <w:suppressAutoHyphens/>
        <w:spacing w:after="0" w:line="360" w:lineRule="auto"/>
        <w:ind w:left="142" w:hanging="851"/>
        <w:contextualSpacing w:val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_________________________________________________________________________________</w:t>
      </w:r>
    </w:p>
    <w:p w:rsidR="007B3B95" w:rsidRPr="00D75AE3" w:rsidRDefault="00DA5B60" w:rsidP="00F804EE">
      <w:pPr>
        <w:pStyle w:val="Akapitzlist1"/>
        <w:numPr>
          <w:ilvl w:val="0"/>
          <w:numId w:val="20"/>
        </w:numPr>
        <w:suppressAutoHyphens/>
        <w:spacing w:after="0" w:line="360" w:lineRule="auto"/>
        <w:ind w:left="-284" w:hanging="425"/>
        <w:contextualSpacing w:val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75AE3">
        <w:rPr>
          <w:rFonts w:ascii="Times New Roman" w:hAnsi="Times New Roman"/>
          <w:sz w:val="24"/>
          <w:szCs w:val="24"/>
          <w:shd w:val="clear" w:color="auto" w:fill="FFFFFF"/>
        </w:rPr>
        <w:t>Dokonano analizy działalno</w:t>
      </w:r>
      <w:r w:rsidR="00F804EE" w:rsidRPr="00D75AE3">
        <w:rPr>
          <w:rFonts w:ascii="Times New Roman" w:hAnsi="Times New Roman"/>
          <w:sz w:val="24"/>
          <w:szCs w:val="24"/>
          <w:shd w:val="clear" w:color="auto" w:fill="FFFFFF"/>
        </w:rPr>
        <w:t>ści Akademii Liderów Kariery w roku szkolnym 2015/2016.</w:t>
      </w:r>
      <w:r w:rsidR="00F804EE" w:rsidRPr="00D75A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B3B95" w:rsidRPr="00D75AE3">
        <w:rPr>
          <w:rFonts w:ascii="Times New Roman" w:hAnsi="Times New Roman"/>
          <w:b/>
          <w:bCs/>
          <w:sz w:val="24"/>
          <w:szCs w:val="24"/>
        </w:rPr>
        <w:t>Akademia Liderów Kariery</w:t>
      </w:r>
      <w:r w:rsidR="007B3B95" w:rsidRPr="00D75AE3">
        <w:rPr>
          <w:rFonts w:ascii="Times New Roman" w:hAnsi="Times New Roman"/>
          <w:sz w:val="24"/>
          <w:szCs w:val="24"/>
        </w:rPr>
        <w:t xml:space="preserve"> to różnorodne zajęcia warsztatowe dla uczniów – liderów Szkolnych Ośrodków Kariery szkół Łodzi i regionu. Od roku szkolnego 2002/2003 prowadzone są warsztaty </w:t>
      </w:r>
      <w:r w:rsidR="007B3B95" w:rsidRPr="00D75AE3">
        <w:rPr>
          <w:rFonts w:ascii="Times New Roman" w:hAnsi="Times New Roman"/>
          <w:b/>
          <w:bCs/>
          <w:sz w:val="24"/>
          <w:szCs w:val="24"/>
        </w:rPr>
        <w:t>„Metoda projektów w pracy Szkolnego Ośrodka Kariery”</w:t>
      </w:r>
      <w:r w:rsidR="007B3B95" w:rsidRPr="00D75AE3">
        <w:rPr>
          <w:rFonts w:ascii="Times New Roman" w:hAnsi="Times New Roman"/>
          <w:sz w:val="24"/>
          <w:szCs w:val="24"/>
        </w:rPr>
        <w:t>. Ich głównym celem jest: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ukształtowanie umiejętności inicjowania i organizowania przedsięwzięć,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wspieranie zaangażowania w realizację przedsięwzięć,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rozwijanie kreatywności w podejmowanych działaniach,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ćwiczenie umiejętności związanych z pracą w zespole,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ćwiczenie umiejętności związanych z kierowaniem pracą zespołu,</w:t>
      </w:r>
    </w:p>
    <w:p w:rsidR="007B3B95" w:rsidRPr="00D75AE3" w:rsidRDefault="007B3B95" w:rsidP="0091375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pokonywanie barier związanych z publicznymi wystąpieniami.</w:t>
      </w:r>
    </w:p>
    <w:p w:rsidR="007B3B95" w:rsidRPr="00D75AE3" w:rsidRDefault="007B3B95" w:rsidP="00D75AE3">
      <w:pPr>
        <w:pStyle w:val="Tekstpodstawowywcity"/>
        <w:spacing w:line="360" w:lineRule="auto"/>
        <w:ind w:left="-284" w:firstLine="0"/>
        <w:rPr>
          <w:szCs w:val="24"/>
        </w:rPr>
      </w:pPr>
      <w:r w:rsidRPr="00D75AE3">
        <w:rPr>
          <w:szCs w:val="24"/>
        </w:rPr>
        <w:t xml:space="preserve">W roku szkolnym 2015/2016 w zajęciach ALK udział </w:t>
      </w:r>
      <w:r w:rsidR="00F804EE" w:rsidRPr="00D75AE3">
        <w:rPr>
          <w:szCs w:val="24"/>
        </w:rPr>
        <w:t xml:space="preserve">wzięli </w:t>
      </w:r>
      <w:r w:rsidRPr="00D75AE3">
        <w:rPr>
          <w:szCs w:val="24"/>
        </w:rPr>
        <w:t>u</w:t>
      </w:r>
      <w:r w:rsidR="00F804EE" w:rsidRPr="00D75AE3">
        <w:rPr>
          <w:szCs w:val="24"/>
        </w:rPr>
        <w:t>czniowie</w:t>
      </w:r>
      <w:r w:rsidRPr="00D75AE3">
        <w:rPr>
          <w:szCs w:val="24"/>
        </w:rPr>
        <w:t xml:space="preserve"> z 5 szkół. W ramach zajęć uczniowie wykonali projekty związane z planowaniem kariery szkolnej i zawodowej oraz nakierowane na rozpoznawanie lokalnego rynku pracy:</w:t>
      </w:r>
    </w:p>
    <w:p w:rsidR="007B3B95" w:rsidRPr="00D75AE3" w:rsidRDefault="007B3B95" w:rsidP="00913751">
      <w:pPr>
        <w:pStyle w:val="Tekstpodstawowywcity"/>
        <w:numPr>
          <w:ilvl w:val="1"/>
          <w:numId w:val="16"/>
        </w:numPr>
        <w:spacing w:line="360" w:lineRule="auto"/>
        <w:rPr>
          <w:szCs w:val="24"/>
        </w:rPr>
      </w:pPr>
      <w:r w:rsidRPr="00D75AE3">
        <w:rPr>
          <w:szCs w:val="24"/>
        </w:rPr>
        <w:t>Jakie drzwi otwiera ekonomia?</w:t>
      </w:r>
    </w:p>
    <w:p w:rsidR="007B3B95" w:rsidRPr="00D75AE3" w:rsidRDefault="007B3B95" w:rsidP="00913751">
      <w:pPr>
        <w:pStyle w:val="Tekstpodstawowywcity"/>
        <w:numPr>
          <w:ilvl w:val="1"/>
          <w:numId w:val="16"/>
        </w:numPr>
        <w:spacing w:line="360" w:lineRule="auto"/>
        <w:rPr>
          <w:szCs w:val="24"/>
        </w:rPr>
      </w:pPr>
      <w:r w:rsidRPr="00D75AE3">
        <w:rPr>
          <w:szCs w:val="24"/>
        </w:rPr>
        <w:t>Piekarz czy cukiernik?</w:t>
      </w:r>
    </w:p>
    <w:p w:rsidR="007B3B95" w:rsidRPr="00D75AE3" w:rsidRDefault="007B3B95" w:rsidP="00913751">
      <w:pPr>
        <w:pStyle w:val="Tekstpodstawowywcity"/>
        <w:numPr>
          <w:ilvl w:val="1"/>
          <w:numId w:val="16"/>
        </w:numPr>
        <w:spacing w:line="360" w:lineRule="auto"/>
        <w:rPr>
          <w:szCs w:val="24"/>
        </w:rPr>
      </w:pPr>
      <w:r w:rsidRPr="00D75AE3">
        <w:rPr>
          <w:szCs w:val="24"/>
        </w:rPr>
        <w:t>Jak założyć firmę?</w:t>
      </w:r>
    </w:p>
    <w:p w:rsidR="007B3B95" w:rsidRPr="00D75AE3" w:rsidRDefault="007B3B95" w:rsidP="00913751">
      <w:pPr>
        <w:pStyle w:val="Tekstpodstawowywcity"/>
        <w:numPr>
          <w:ilvl w:val="1"/>
          <w:numId w:val="16"/>
        </w:numPr>
        <w:spacing w:line="360" w:lineRule="auto"/>
        <w:rPr>
          <w:szCs w:val="24"/>
        </w:rPr>
      </w:pPr>
      <w:r w:rsidRPr="00D75AE3">
        <w:rPr>
          <w:szCs w:val="24"/>
        </w:rPr>
        <w:t>Studia za granicą.</w:t>
      </w:r>
    </w:p>
    <w:p w:rsidR="007B3B95" w:rsidRPr="00D75AE3" w:rsidRDefault="007B3B95" w:rsidP="00913751">
      <w:pPr>
        <w:pStyle w:val="Tekstpodstawowywcity"/>
        <w:numPr>
          <w:ilvl w:val="1"/>
          <w:numId w:val="16"/>
        </w:numPr>
        <w:spacing w:line="360" w:lineRule="auto"/>
        <w:rPr>
          <w:szCs w:val="24"/>
        </w:rPr>
      </w:pPr>
      <w:r w:rsidRPr="00D75AE3">
        <w:rPr>
          <w:szCs w:val="24"/>
        </w:rPr>
        <w:t>Psychoanaliza człowieka przez pierwsze wrażenie.</w:t>
      </w:r>
    </w:p>
    <w:p w:rsidR="007B3B95" w:rsidRPr="00D75AE3" w:rsidRDefault="007B3B95" w:rsidP="00D75AE3">
      <w:pPr>
        <w:pStyle w:val="Tekstpodstawowywcity"/>
        <w:spacing w:line="360" w:lineRule="auto"/>
        <w:ind w:left="-284" w:firstLine="0"/>
        <w:rPr>
          <w:szCs w:val="24"/>
        </w:rPr>
      </w:pPr>
      <w:r w:rsidRPr="00D75AE3">
        <w:rPr>
          <w:szCs w:val="24"/>
        </w:rPr>
        <w:t xml:space="preserve">Wykonane projekty zaprezentowane zostały następnie w szkołach </w:t>
      </w:r>
      <w:r w:rsidR="00D75AE3">
        <w:rPr>
          <w:szCs w:val="24"/>
        </w:rPr>
        <w:t xml:space="preserve">uczniów – liderów i wzbogaciły </w:t>
      </w:r>
      <w:r w:rsidRPr="00D75AE3">
        <w:rPr>
          <w:szCs w:val="24"/>
        </w:rPr>
        <w:t>różne przedsięwzięcia podejmowane przez Szkolne Ośrodki Kariery.</w:t>
      </w:r>
    </w:p>
    <w:p w:rsidR="007B3B95" w:rsidRPr="00D75AE3" w:rsidRDefault="007B3B95" w:rsidP="00D75AE3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Uczniowie – liderzy uczestniczyli również w zajęciach, na których zapoznali się z podstawami twórczego myślenia, pracy w zespole, a także specyfiką lokalnego rynku pracy i warunkami zatrudnienia. </w:t>
      </w:r>
    </w:p>
    <w:p w:rsidR="007B3B95" w:rsidRDefault="007B3B95" w:rsidP="00D75AE3">
      <w:pPr>
        <w:pStyle w:val="Tekstpodstawowywcity"/>
        <w:spacing w:line="360" w:lineRule="auto"/>
        <w:ind w:left="-284" w:firstLine="0"/>
        <w:rPr>
          <w:i/>
          <w:szCs w:val="24"/>
        </w:rPr>
      </w:pPr>
      <w:r w:rsidRPr="00D75AE3">
        <w:rPr>
          <w:szCs w:val="24"/>
        </w:rPr>
        <w:lastRenderedPageBreak/>
        <w:t>Podsumowaniem warsztatów ALK była konferencja, podczas której uczniowie zaprezentowali efekty swojej pracy. Wszyscy, którzy uczestniczyli w zajęciach, przedstawili wykonane projekty i otrzymali zaświadczenia ŁCDNiKP potwierdzające ukształtowane umiejętności.</w:t>
      </w:r>
      <w:r w:rsidR="00F804EE" w:rsidRPr="00D75AE3">
        <w:rPr>
          <w:szCs w:val="24"/>
        </w:rPr>
        <w:t xml:space="preserve"> </w:t>
      </w:r>
      <w:r w:rsidR="00F804EE" w:rsidRPr="00D75AE3">
        <w:rPr>
          <w:i/>
          <w:szCs w:val="24"/>
        </w:rPr>
        <w:t>Organizacja: Maria Wajgner, Agnieszka Mikina.</w:t>
      </w:r>
    </w:p>
    <w:p w:rsidR="00D75AE3" w:rsidRPr="00D75AE3" w:rsidRDefault="00D75AE3" w:rsidP="00D75AE3">
      <w:pPr>
        <w:pStyle w:val="Tekstpodstawowywcity"/>
        <w:spacing w:line="360" w:lineRule="auto"/>
        <w:ind w:hanging="709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_________________________________________________________________________________</w:t>
      </w:r>
    </w:p>
    <w:p w:rsidR="00E864E1" w:rsidRPr="00D75AE3" w:rsidRDefault="00F804EE" w:rsidP="00277913">
      <w:pPr>
        <w:pStyle w:val="Tekstpodstawowywcity"/>
        <w:numPr>
          <w:ilvl w:val="0"/>
          <w:numId w:val="20"/>
        </w:numPr>
        <w:spacing w:line="360" w:lineRule="auto"/>
        <w:ind w:left="-284" w:hanging="425"/>
        <w:rPr>
          <w:szCs w:val="24"/>
        </w:rPr>
      </w:pPr>
      <w:r w:rsidRPr="00D75AE3">
        <w:rPr>
          <w:szCs w:val="24"/>
        </w:rPr>
        <w:t xml:space="preserve">W związku z organizacją XXX Podsumowania </w:t>
      </w:r>
      <w:r w:rsidR="00277913" w:rsidRPr="00D75AE3">
        <w:rPr>
          <w:szCs w:val="24"/>
        </w:rPr>
        <w:t xml:space="preserve">Ruchu Innowacyjnego w Edukacji dokonano analizy efektów wspierania przez Łodzkie Centrum Doskonalenia Nauczycieli i Kształcenia Praktycznego łódzkich szkół i placówek oświatowych w rozwoju </w:t>
      </w:r>
      <w:r w:rsidR="00E864E1" w:rsidRPr="00D75AE3">
        <w:rPr>
          <w:szCs w:val="24"/>
        </w:rPr>
        <w:t xml:space="preserve">i wdrażaniu do praktyki innowacyjnych rozwiązań procesów edukacyjnych. Do najważniejszych </w:t>
      </w:r>
      <w:r w:rsidR="00277913" w:rsidRPr="00D75AE3">
        <w:rPr>
          <w:szCs w:val="24"/>
        </w:rPr>
        <w:t>należą następujące prace:</w:t>
      </w:r>
      <w:r w:rsidR="00E864E1" w:rsidRPr="00D75AE3">
        <w:rPr>
          <w:szCs w:val="24"/>
        </w:rPr>
        <w:t xml:space="preserve"> </w:t>
      </w:r>
    </w:p>
    <w:p w:rsidR="00E864E1" w:rsidRPr="00D75AE3" w:rsidRDefault="00E864E1" w:rsidP="00C335EC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umożliwienie szkołom wykorzystania innowacyjnego modelu edukacji mechatronicznej utworzonego i zastosowanego w 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Regionalnym Ośrodku Edukacji Mechatronicznej</w:t>
      </w:r>
      <w:r w:rsidR="00277913" w:rsidRPr="00D75AE3">
        <w:rPr>
          <w:rStyle w:val="Odwoanieprzypisudolnego2"/>
          <w:rFonts w:ascii="Times New Roman" w:hAnsi="Times New Roman" w:cs="Times New Roman"/>
          <w:sz w:val="24"/>
          <w:szCs w:val="24"/>
        </w:rPr>
        <w:t xml:space="preserve"> </w:t>
      </w:r>
      <w:r w:rsidR="00277913" w:rsidRPr="00D75AE3">
        <w:rPr>
          <w:rFonts w:ascii="Times New Roman" w:hAnsi="Times New Roman" w:cs="Times New Roman"/>
          <w:sz w:val="24"/>
          <w:szCs w:val="24"/>
        </w:rPr>
        <w:t>a poprzez to zapewnienie p</w:t>
      </w:r>
      <w:r w:rsidRPr="00D75AE3">
        <w:rPr>
          <w:rFonts w:ascii="Times New Roman" w:hAnsi="Times New Roman" w:cs="Times New Roman"/>
          <w:sz w:val="24"/>
          <w:szCs w:val="24"/>
        </w:rPr>
        <w:t>ełnego wdrożenia systemu kształcenia zawodowego przez wykonywanie przez uczących się projektów (zarządzanie procesem uczenia się metodą projektów, prezentowanie projektów) i zadań zawodowych przenoszonych z rzeczywistego procesu pracy zawodowej. Przemiany w edukacji mechatronicznej dotyczą uczenia się poprzez wykonywanie projektów-zadań zawodowych, osiągania wyodrębnionych kwalifikacji.</w:t>
      </w:r>
      <w:r w:rsidRPr="00D75A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ROEM</w:t>
      </w:r>
      <w:r w:rsidRPr="00D75AE3">
        <w:rPr>
          <w:rFonts w:ascii="Times New Roman" w:hAnsi="Times New Roman" w:cs="Times New Roman"/>
          <w:sz w:val="24"/>
          <w:szCs w:val="24"/>
        </w:rPr>
        <w:t xml:space="preserve"> reprezentuje </w:t>
      </w:r>
      <w:r w:rsidR="00C335EC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i odwzorowuje najwyższy poziom światowej technologii oraz najnowsze osiągnięcia techniki, stanowiska dydaktyczne wyposażono w unikatowy system urządzeń i programów. Beneficjentami Regionalnego Ośrodka Edukacji Mechatronicznej są uczący się w szkołach, pracownicy firm, nauczyciele,</w:t>
      </w:r>
    </w:p>
    <w:p w:rsidR="00E864E1" w:rsidRPr="00D75AE3" w:rsidRDefault="00E864E1" w:rsidP="00C335EC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udostępnianie przez 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Obserwatorium Rynku Pracy dla Edukacji </w:t>
      </w:r>
      <w:r w:rsidRPr="00D75AE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D75AE3">
        <w:rPr>
          <w:rFonts w:ascii="Times New Roman" w:hAnsi="Times New Roman" w:cs="Times New Roman"/>
          <w:sz w:val="24"/>
          <w:szCs w:val="24"/>
        </w:rPr>
        <w:t xml:space="preserve">w postaci publikacji </w:t>
      </w:r>
      <w:r w:rsidR="00451D02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i prezentacji multimedialnych</w:t>
      </w:r>
      <w:r w:rsidRPr="00D75AE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D75AE3">
        <w:rPr>
          <w:rFonts w:ascii="Times New Roman" w:hAnsi="Times New Roman" w:cs="Times New Roman"/>
          <w:sz w:val="24"/>
          <w:szCs w:val="24"/>
        </w:rPr>
        <w:t xml:space="preserve"> wyników badań rynku pracy i projektów badawczych </w:t>
      </w:r>
      <w:r w:rsidRPr="00D75AE3">
        <w:rPr>
          <w:rFonts w:ascii="Times New Roman" w:hAnsi="Times New Roman" w:cs="Times New Roman"/>
          <w:i/>
          <w:iCs/>
          <w:sz w:val="24"/>
          <w:szCs w:val="24"/>
        </w:rPr>
        <w:t xml:space="preserve">(takich jak np. „Kobieta sukcesu na łódzkim rynku pracy w świetle wyników badań”) </w:t>
      </w:r>
      <w:r w:rsidRPr="00D75AE3">
        <w:rPr>
          <w:rFonts w:ascii="Times New Roman" w:hAnsi="Times New Roman" w:cs="Times New Roman"/>
          <w:sz w:val="24"/>
          <w:szCs w:val="24"/>
        </w:rPr>
        <w:t>i prac analityczno-badawczych mających na celu określenie zawodów i specjalizacji przyszłości dla regionu łódzkiego z perspektywy potrzeb rynku pracy, współdziałanie przy badaniu losów zawodowych absolwentów, przygotowywanie na zamówienie szkół zawodowych raportów zapotrzebowania rynku pracy na kwalifikacje zawodowe w różnych obszarach kształcenia (nowe zawody – nowe kwalifikacje).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>Partnerami w sieci partnerskiej służącej monitorowaniu rynku pracy są: Urząd Statystyczny i Wojewódzki Urząd Pracy w Łodzi, Powiatowy Urząd Pracy w Łodzi, Agencja Analiz Statystyczno-Ekonomicznych An-Stat w Łodzi, Izba Rzemieślnicza w Łodzi, Polskie Towarzystwo Ekonomiczne O/Łódź, Zespół Szkół Ekonomiczno-Turystyczno-Hotelarskich w Łodzi, Łódzka Specjalna Strefa Ekonomiczna, Łódzka Izba Przemysłowo-Handlowa, Instytut EEDRI przy Społecznej Akademii Nauk w Łodzi, Instytut Nowych Technologii w Łodzi, Fundacja Rozwoju Przedsiębiorczości w Łodzi. Kompleksowe działania Obserwatorium Rynku Pracy dla Edukacji realizowane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>z wieloma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partnerami przyczyniają się do udzielenia odpowiedzi na pytania dotyczące </w:t>
      </w:r>
      <w:r w:rsidRPr="00D75AE3">
        <w:rPr>
          <w:rFonts w:ascii="Times New Roman" w:hAnsi="Times New Roman" w:cs="Times New Roman"/>
          <w:sz w:val="24"/>
          <w:szCs w:val="24"/>
        </w:rPr>
        <w:lastRenderedPageBreak/>
        <w:t>kwalifikacji o dużym znaczeniu dla przedsiębiorstw, a także szkół planujących prowadzenie lub/i uruchomienie nowych kierunków kształcenia lub kwalifikacyjnych kursów zawodowych istotnych z punktu widzenia prawidłowego funkcjonowania rynku pracy,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zorganizowanie prac zorientowanych na wspieranie uczących się w podejmowaniu decyzji dotyczących wyboru drogi edukacyjnej, w tym po ukończeniu gimnazjum. 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Ośrodek Doradztwa Zawodowego</w:t>
      </w:r>
      <w:r w:rsidRPr="00D75AE3">
        <w:rPr>
          <w:rFonts w:ascii="Times New Roman" w:hAnsi="Times New Roman" w:cs="Times New Roman"/>
          <w:sz w:val="24"/>
          <w:szCs w:val="24"/>
        </w:rPr>
        <w:t xml:space="preserve"> proponuje uczącym się, przykładowo: udostępnianie informacji edukacyjno-zawodowej, doradztwo indywidualne, konsultacje grupowe, warsztaty, spotkania z pracodawcami, e-doradztwo, certyfikowanie osiągnięć liderów wewnątrzszkolnego systemu orientacji i poradnictwa zawodowego, konsultacje indywidualne w ramach działania Punktu Konsultacyjnego dla uczniów i ich rodziców/opiekunów. Aktywność </w:t>
      </w:r>
      <w:r w:rsidRPr="00D75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Ośrodka Doradztwa Zawodowego</w:t>
      </w:r>
      <w:r w:rsidRPr="00D75AE3">
        <w:rPr>
          <w:rFonts w:ascii="Times New Roman" w:hAnsi="Times New Roman" w:cs="Times New Roman"/>
          <w:sz w:val="24"/>
          <w:szCs w:val="24"/>
        </w:rPr>
        <w:t xml:space="preserve"> wiąże się między innymi z: doskonaleniem łódzkiego systemu poradnictwa zawodowego, badaniem predyspozycji zawodowych, w tym manipulacyjno-motorycznych do uczenia się w szkołach zawodowych i wykonywania w przyszłości zadań zawodowych. Działalność Ośrodka obejmuje prace nauczycielskich zespo</w:t>
      </w:r>
      <w:r w:rsidR="00451D02">
        <w:rPr>
          <w:rFonts w:ascii="Times New Roman" w:hAnsi="Times New Roman" w:cs="Times New Roman"/>
          <w:sz w:val="24"/>
          <w:szCs w:val="24"/>
        </w:rPr>
        <w:t xml:space="preserve">łów metodycznych i projekty, </w:t>
      </w:r>
      <w:r w:rsidR="00451D02">
        <w:rPr>
          <w:rFonts w:ascii="Times New Roman" w:hAnsi="Times New Roman" w:cs="Times New Roman"/>
          <w:sz w:val="24"/>
          <w:szCs w:val="24"/>
        </w:rPr>
        <w:br/>
        <w:t xml:space="preserve">np. </w:t>
      </w:r>
      <w:r w:rsidRPr="00D75AE3">
        <w:rPr>
          <w:rFonts w:ascii="Times New Roman" w:hAnsi="Times New Roman" w:cs="Times New Roman"/>
          <w:sz w:val="24"/>
          <w:szCs w:val="24"/>
        </w:rPr>
        <w:t>Modelowanie łódzkiego systemu doradztwa zawodowego”,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prowadzenie działalności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Regionalnego Centrum Innowacji,</w:t>
      </w:r>
      <w:r w:rsidRPr="00D75AE3">
        <w:rPr>
          <w:rFonts w:ascii="Times New Roman" w:hAnsi="Times New Roman" w:cs="Times New Roman"/>
          <w:sz w:val="24"/>
          <w:szCs w:val="24"/>
        </w:rPr>
        <w:t xml:space="preserve"> która wyraża się m. in.: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wdrażaniem technologii informacyjnej, jako narzędzia wspomagającego pracę szkoły w obszarze dydaktyki i zarządzania placówką. Oto niektóre z realizowanych zadań: </w:t>
      </w:r>
      <w:r w:rsidRPr="00D75AE3">
        <w:rPr>
          <w:rFonts w:ascii="Times New Roman" w:hAnsi="Times New Roman" w:cs="Times New Roman"/>
          <w:sz w:val="24"/>
          <w:szCs w:val="24"/>
        </w:rPr>
        <w:t>u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powszechnianie ogólnopolskich konkursów: </w:t>
      </w:r>
      <w:r w:rsidRPr="00D75AE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Innowacyjny nauczyciel, Innowacyjna szkoła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oraz wspieranie nauczycieli, dyrektorów i szkół biorących w nich udział; wdrażanie projektu certyfikowania umiejętności informatycznych nauczycieli – </w:t>
      </w:r>
      <w:r w:rsidRPr="00D75AE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Vera;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warsztatów tworzenia interaktywnych testów przedmiotowych; publikowanie i upowszechnianie ciekawych rozwiązań edukacyjnych wykorzystujących technologie informacyjno-komunikacyjne; projektowanie zdalnych form kształcenia; wdrażaniem metody WebQuest do praktyki szkolnej; wspieranie działań innych </w:t>
      </w:r>
      <w:r w:rsidRPr="00D75AE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Regionalnych Centrów Innowacji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 oraz współpraca przy realizacji projektów edukacyjnych.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Kształcenia na odległość</w:t>
      </w:r>
      <w:r w:rsidRPr="00D75AE3">
        <w:rPr>
          <w:rFonts w:ascii="Times New Roman" w:hAnsi="Times New Roman" w:cs="Times New Roman"/>
          <w:sz w:val="24"/>
          <w:szCs w:val="24"/>
        </w:rPr>
        <w:t xml:space="preserve"> jako formy wspierającej szkolne procesy edukacyjne. Specjalizacja w przygotowaniu nauczycieli do wdrażania zdalnych form kształcenia, jak i tworzeniu warunków do prowadzenia zajęć edukacyjnych na odległość poprzez przygotowanie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Łódzkiej Platformy Edukacyjnej</w:t>
      </w:r>
      <w:r w:rsidRPr="00D75AE3">
        <w:rPr>
          <w:rFonts w:ascii="Times New Roman" w:hAnsi="Times New Roman" w:cs="Times New Roman"/>
          <w:sz w:val="24"/>
          <w:szCs w:val="24"/>
        </w:rPr>
        <w:t>, bazy materiałów i metodologii prowadzenia zajęć na odległość,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i/>
          <w:sz w:val="24"/>
          <w:szCs w:val="24"/>
        </w:rPr>
        <w:t xml:space="preserve">organizacja uczenia się programowania i obsługi obrabiarek sterowanych numerycznie </w:t>
      </w:r>
      <w:r w:rsidR="00451D0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 xml:space="preserve">w Ośrodku Kształcenia Zawodowego i Ustawicznego. </w:t>
      </w:r>
      <w:r w:rsidRPr="00D75AE3">
        <w:rPr>
          <w:rFonts w:ascii="Times New Roman" w:hAnsi="Times New Roman" w:cs="Times New Roman"/>
          <w:bCs/>
          <w:sz w:val="24"/>
          <w:szCs w:val="24"/>
        </w:rPr>
        <w:t>Od początku swojego istnienia Centrum dysponuje</w:t>
      </w:r>
      <w:r w:rsidRPr="00D75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unikatowymi w skali kraju stacjami dydaktycznymi umożliwiającym osiąganie kompetencji zawodowych w obszarze obrabiarek sterowanych numerycznie. W procesie kształcenia wykorzystywane są odpowiednie programy komputerowe wspierające procesy uczenia się w aktywnym, zespołowym rozwiązywaniu przydzielonych zadań lub realizacji </w:t>
      </w:r>
      <w:r w:rsidRPr="00D75AE3">
        <w:rPr>
          <w:rFonts w:ascii="Times New Roman" w:hAnsi="Times New Roman" w:cs="Times New Roman"/>
          <w:sz w:val="24"/>
          <w:szCs w:val="24"/>
        </w:rPr>
        <w:lastRenderedPageBreak/>
        <w:t>uczniowskich projektów. Osiąganie efektów uczenia się, oprócz kształcenia „stacjonarnego” opiera się również na wykorzystaniu platform edukacyjnych do prowadzenia zajęć na „odległość”. Przygotowany kurs „Programowanie obrabiarek CNC” na platformie edukacyjnej - jako medium dydaktyczne - służy do wspomagania procesu uczenia się poprzez: dostarczanie materiałów edukacyjnych, kierowanie do użytecznych zasobów sieci Internet, gromadzenie użytecznych zasobów wiedzy, pomoc w realizacji form pracy wychodzących poza tradycyjne formy pracy nauczyciela. Korzyści, jakie przynosi platforma edukacyjna, to przede wszystkim możliwość uczenia się w dowolnym miejscu i dowolnym czasie. Umożliwienie swobodnego pobierania niezbędnych materiałów dydaktycznych oraz wymiany informacji pomiędzy uczącymi się, rozwiązywania zadań, ćwiczeń czy testów a także grupowego rozwiązywania problemów. Dzięki platformie edukacyjnej można przygotować „na odległość” uczących się do zajęć laboratoryjnych</w:t>
      </w:r>
      <w:r w:rsidR="001E71EE">
        <w:rPr>
          <w:rFonts w:ascii="Times New Roman" w:hAnsi="Times New Roman" w:cs="Times New Roman"/>
          <w:sz w:val="24"/>
          <w:szCs w:val="24"/>
        </w:rPr>
        <w:t>,</w:t>
      </w:r>
      <w:r w:rsidRPr="00D75AE3">
        <w:rPr>
          <w:rFonts w:ascii="Times New Roman" w:hAnsi="Times New Roman" w:cs="Times New Roman"/>
          <w:sz w:val="24"/>
          <w:szCs w:val="24"/>
        </w:rPr>
        <w:t xml:space="preserve"> a zaoszczędzony czas przeznaczyć na większą liczbę ćwiczeń praktycznych wykonywanych „stacjonarnie”</w:t>
      </w:r>
      <w:r w:rsidRPr="00D75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bCs/>
          <w:sz w:val="24"/>
          <w:szCs w:val="24"/>
        </w:rPr>
        <w:t>w</w:t>
      </w:r>
      <w:r w:rsidRPr="00D75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bCs/>
          <w:sz w:val="24"/>
          <w:szCs w:val="24"/>
        </w:rPr>
        <w:t>pracowniach</w:t>
      </w:r>
      <w:r w:rsidRPr="00D75AE3">
        <w:rPr>
          <w:rFonts w:ascii="Times New Roman" w:hAnsi="Times New Roman" w:cs="Times New Roman"/>
          <w:sz w:val="24"/>
          <w:szCs w:val="24"/>
        </w:rPr>
        <w:t>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podjęcie aktywności przez OKZiU we współpracy z partnerami zagranicznymi mającej na celu podniesienie jakości kształcenia w obszarze programowania i użytkowania obrabiarek CNC. Jednym z tych działań jest aplikacja, a następnie realizacja projektu pod nazwą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75AE3">
        <w:rPr>
          <w:rFonts w:ascii="Times New Roman" w:hAnsi="Times New Roman" w:cs="Times New Roman"/>
          <w:b/>
          <w:i/>
          <w:kern w:val="24"/>
          <w:sz w:val="24"/>
          <w:szCs w:val="24"/>
        </w:rPr>
        <w:t>Program Współpracy Ponadnarodowej Nowe kwalifikacje, nowe możliwości - Programista CNC zawodem przyszłości!”</w:t>
      </w:r>
      <w:r w:rsidRPr="00D75AE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Do współpracy w ramach projektu została zaproszona firma Mathematisch Technische Software-Entwicklung z Berlina, która od 1980 roku zajmuje się tworzeniem systemów dydaktycznych do uczenia się programowania obrabiarek sterowanych numerycznie. </w:t>
      </w:r>
      <w:r w:rsidRPr="00D75AE3">
        <w:rPr>
          <w:rFonts w:ascii="Times New Roman" w:eastAsia="Arial" w:hAnsi="Times New Roman" w:cs="Times New Roman"/>
          <w:sz w:val="24"/>
          <w:szCs w:val="24"/>
        </w:rPr>
        <w:t>W ramach projektu zrealizowanych zostało 960 godzin zajęć edukacyjnych dla 96 uczniów łódzkich szkół ponadgimnazjalnych</w:t>
      </w:r>
      <w:r w:rsidRPr="00D75AE3">
        <w:rPr>
          <w:rFonts w:ascii="Times New Roman" w:hAnsi="Times New Roman" w:cs="Times New Roman"/>
          <w:sz w:val="24"/>
          <w:szCs w:val="24"/>
        </w:rPr>
        <w:t>. Realizacja pozaszkolnych zajęć edukacyjnych odbywała się w formie stacjonarnej oraz on-line z wykorzystaniem platformy edukacyjnej do prowadzenia kształcenia na „odległość”. W ramach projektu opracowano również obudowę dydaktyczną niezbędną do realizacji zajęć edukacyjnych w postaci modułowego programu kształcenia, poradnika dla nauczyciela i poradnika dla uczącego się oraz narzędzi pomiaru dydaktycznego,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potwierdzenie ukształtowanych kompetencji zawodowych w obszarze „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Programowanie obrabiarek CNC”</w:t>
      </w:r>
      <w:r w:rsidRPr="00D75AE3">
        <w:rPr>
          <w:rFonts w:ascii="Times New Roman" w:hAnsi="Times New Roman" w:cs="Times New Roman"/>
          <w:sz w:val="24"/>
          <w:szCs w:val="24"/>
        </w:rPr>
        <w:t xml:space="preserve"> przez realizatora projektu ŁCDNiKP oraz partnera zagranicznego Mathematisch Technische Software-Entwicklung</w:t>
      </w:r>
      <w:r w:rsidRPr="00D75AE3">
        <w:rPr>
          <w:rFonts w:ascii="Times New Roman" w:eastAsia="Arial" w:hAnsi="Times New Roman" w:cs="Times New Roman"/>
          <w:sz w:val="24"/>
          <w:szCs w:val="24"/>
        </w:rPr>
        <w:t xml:space="preserve"> co wpłynęło znacząco na </w:t>
      </w:r>
      <w:r w:rsidRPr="00D75AE3">
        <w:rPr>
          <w:rFonts w:ascii="Times New Roman" w:hAnsi="Times New Roman" w:cs="Times New Roman"/>
          <w:sz w:val="24"/>
          <w:szCs w:val="24"/>
        </w:rPr>
        <w:t xml:space="preserve">zdolność uczniów do zatrudnienia na polskim i europejskim rynku pracy dzięki uzyskanym certyfikatom potwierdzającym ukształtowane umiejętności zgodnie ze standardami krajowymi </w:t>
      </w:r>
      <w:r w:rsidR="00451D02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i europejskimi.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utworzenie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Międzynarodowego C</w:t>
      </w:r>
      <w:r w:rsidR="00277913" w:rsidRPr="00D75AE3">
        <w:rPr>
          <w:rFonts w:ascii="Times New Roman" w:hAnsi="Times New Roman" w:cs="Times New Roman"/>
          <w:b/>
          <w:i/>
          <w:sz w:val="24"/>
          <w:szCs w:val="24"/>
        </w:rPr>
        <w:t>entrum Potwierdzania Kompetencji</w:t>
      </w:r>
      <w:r w:rsidRPr="00D75AE3">
        <w:rPr>
          <w:rFonts w:ascii="Times New Roman" w:hAnsi="Times New Roman" w:cs="Times New Roman"/>
          <w:sz w:val="24"/>
          <w:szCs w:val="24"/>
        </w:rPr>
        <w:t xml:space="preserve"> w obszarze programowania obrabiarek sterowanych numerycznie. Partnerem strategicznym w tworzeniu Centrum została Izba Rzemieślniczo – Handlowa w Dreźnie (IHK - Industrie- und </w:t>
      </w:r>
      <w:r w:rsidRPr="00D75AE3">
        <w:rPr>
          <w:rFonts w:ascii="Times New Roman" w:hAnsi="Times New Roman" w:cs="Times New Roman"/>
          <w:sz w:val="24"/>
          <w:szCs w:val="24"/>
        </w:rPr>
        <w:lastRenderedPageBreak/>
        <w:t xml:space="preserve">Handelskammer Dresden). Zadaniem Międzynarodowego Centrum Potwierdzania Kompetencji jest przygotowanie uczących się do osiągania kwalifikacji z zakresu programowania obrabiarek sterowanych numerycznie CNC oraz przeprowadzania egzaminów kwalifikacyjnych. W wyniku tych działań uczący się otrzymają dyplom potwierdzający kwalifikacje Izby Rzemieślniczo – Handlowej w Dreźnie tożsamy z dyplomami uzyskiwanymi przez uczących się zamieszkujących terytorium Niemiec. Na mocy umowy pomiędzy Łódzkim Centrum Doskonalenia Nauczycieli i Kształcenia Praktycznego a Izbą Rzemieślniczo – Handlową w Dreźnie, ŁCDNiKP jest jedynym i wyłącznym podmiotem w Polsce uprawnionym do przygotowania i realizacji kursów przygotowujących do certyfikowanego egzaminu w zakresie programowania obrabiarek sterowanych numerycznie a także jedynym </w:t>
      </w:r>
      <w:r w:rsidR="00451D02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i wyłącznym ośrodkiem egzaminacyjnym Izby Rzemieślniczo – Handlowej w Dreźnie na terenie Polski,</w:t>
      </w:r>
    </w:p>
    <w:p w:rsidR="00E864E1" w:rsidRPr="00D75AE3" w:rsidRDefault="00E864E1" w:rsidP="00451D02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uruchomienie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Szkoły Projektów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. </w:t>
      </w:r>
      <w:r w:rsidRPr="00D75AE3">
        <w:rPr>
          <w:rStyle w:val="Pogrubienie"/>
          <w:rFonts w:ascii="Times New Roman" w:eastAsia="OpenSymbol" w:hAnsi="Times New Roman" w:cs="Times New Roman"/>
          <w:sz w:val="24"/>
          <w:szCs w:val="24"/>
        </w:rPr>
        <w:t xml:space="preserve">Łódzkie Centrum Doskonalenia Nauczycieli i Kształcenia Praktycznego </w:t>
      </w:r>
      <w:r w:rsidRPr="00D75AE3">
        <w:rPr>
          <w:rStyle w:val="Pogrubienie"/>
          <w:rFonts w:ascii="Times New Roman" w:eastAsia="OpenSymbol" w:hAnsi="Times New Roman" w:cs="Times New Roman"/>
          <w:b w:val="0"/>
          <w:sz w:val="24"/>
          <w:szCs w:val="24"/>
        </w:rPr>
        <w:t>to</w:t>
      </w:r>
      <w:r w:rsidRPr="00D75AE3">
        <w:rPr>
          <w:rStyle w:val="Pogrubienie"/>
          <w:rFonts w:ascii="Times New Roman" w:eastAsia="OpenSymbol" w:hAnsi="Times New Roman" w:cs="Times New Roman"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placówka doskonaląca umiejętności zawodowe kadry pedagogicznej, a także prowadząca kształcenie zawodowe uczniów w ramach zajęć dydaktycznych formalnych oraz w różnych formach pracy pozalekcyjnej, głównie w branży mechatronicznej. Koncepcja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Szkoły Projektów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 powstała kilka lat temu jako odpowiedź na pytanie: </w:t>
      </w:r>
      <w:r w:rsidRPr="00D75AE3">
        <w:rPr>
          <w:rFonts w:ascii="Times New Roman" w:hAnsi="Times New Roman" w:cs="Times New Roman"/>
          <w:i/>
          <w:sz w:val="24"/>
          <w:szCs w:val="24"/>
        </w:rPr>
        <w:t xml:space="preserve">Jak zorganizować proces kształcenia,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>aby</w:t>
      </w:r>
      <w:r w:rsidRPr="00D75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i/>
          <w:sz w:val="24"/>
          <w:szCs w:val="24"/>
          <w:lang w:eastAsia="pl-PL"/>
        </w:rPr>
        <w:t>przygotować młodych ludzi do wykonywania pracy zawodowej i uczenia się przez całe życie?</w:t>
      </w:r>
    </w:p>
    <w:p w:rsidR="00E864E1" w:rsidRPr="00D75AE3" w:rsidRDefault="00E864E1" w:rsidP="00913751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Przygotowanie absolwentów z branży mechatronicznej do funkcjonowania na rynku pracy wymaga prowadzenia takiego procesu edukacyjnego, który umożliwi uczącemu się wykonywanie zadań zawodowych transportowanych z rzeczywistego procesu pracy takich jak: projektowanie, programowanie, obsługiwanie, montowanie, diagnozowanie, naprawianie urządzeń i systemów mechatronicznych. Celowi temu sprzyja kształcenie zgodnie z programami nauczania dla zawodów o strukturze modułowej. </w:t>
      </w:r>
      <w:r w:rsidRPr="00D75AE3">
        <w:rPr>
          <w:rFonts w:ascii="Times New Roman" w:hAnsi="Times New Roman" w:cs="Times New Roman"/>
          <w:sz w:val="24"/>
          <w:szCs w:val="24"/>
        </w:rPr>
        <w:t xml:space="preserve">Kształcenie modułowe odbywa się głównie poprzez działanie – metodami aktywizującymi. </w:t>
      </w:r>
      <w:r w:rsidRPr="00D75AE3">
        <w:rPr>
          <w:rFonts w:ascii="Times New Roman" w:eastAsia="MS Mincho" w:hAnsi="Times New Roman" w:cs="Times New Roman"/>
          <w:sz w:val="24"/>
          <w:szCs w:val="24"/>
        </w:rPr>
        <w:t xml:space="preserve">Metody te sprzyjają rozwojowi myślenia, przygotowują do samodzielnego działania, wymagają inicjatywy oraz twórczych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>poszukiwań</w:t>
      </w:r>
      <w:r w:rsidRPr="00D75AE3">
        <w:rPr>
          <w:rFonts w:ascii="Times New Roman" w:eastAsia="MS Mincho" w:hAnsi="Times New Roman" w:cs="Times New Roman"/>
          <w:sz w:val="24"/>
          <w:szCs w:val="24"/>
        </w:rPr>
        <w:t xml:space="preserve">. Stosowanie tych metod powoduje, że uczniowie samodzielnie docierają do informacji, mogą je we własnym zakresie systematyzować i zastosować do kształtowania nowych umiejętności. 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Nauczyciele kształcenia zawodowego ŁCDNiKP wykorzystują w swojej praktyce edukacyjnej różne metody aktywizujące, jednak metoda projektów, która wyjątkowo dobrze sprawdza się w branży mechatronicznej, stała się dla nas metodą dominującą. W roku szkolnym 2015/2016 opublikowaliśmy pierwszy zeszyt metodyczny zawierający, wielokrotnie sprawdzone w praktyce edukacyjnej, scenariusze zajęć. Obszary tematyczne publikacji zostały tak dobrane, aby zaprezentowane w praktyce metody projektów gwarantowały najlepsze efekty dydaktyczne. </w:t>
      </w:r>
    </w:p>
    <w:p w:rsidR="00775FA4" w:rsidRDefault="00E864E1" w:rsidP="00775FA4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AE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D75AE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Szkole Projektów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 stosowane są różne zasady opracowywania projektów, jednak wspólna jest ich koncepcja – uczeń (lub grupa uczniów) sam projektuje i wykonuje, zna i akceptuje warunki realizacji projektu. W </w:t>
      </w:r>
      <w:r w:rsidRPr="00D75AE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Szkole Projektów</w:t>
      </w:r>
      <w:r w:rsidRPr="00D75AE3">
        <w:rPr>
          <w:rFonts w:ascii="Times New Roman" w:hAnsi="Times New Roman" w:cs="Times New Roman"/>
          <w:sz w:val="24"/>
          <w:szCs w:val="24"/>
          <w:lang w:eastAsia="pl-PL"/>
        </w:rPr>
        <w:t xml:space="preserve"> gromadzi się i przechowuje, w specjalnie do tego przygotowanych segregatorach, wszystkie prace naszych uczniów. Tworzy się w ten sposób portfolio każdego uczącego się – zbiór dokonań, który może być podstawą do oceny jego umiejętności i zdolności do wykonywania zadań zawodowych.</w:t>
      </w:r>
    </w:p>
    <w:p w:rsidR="00E864E1" w:rsidRPr="00D75AE3" w:rsidRDefault="00E864E1" w:rsidP="00775FA4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Potencjał ŁCDNiKP w zakresie przygotowania dyrektorów i nauczycieli do wdrażania przemian w edukacji, w tym zawodowej jest rezultatem doświadczeń w zakresie prowadzonej działalności ośrodka doskonalenia nauczycieli i centrum kształcenia praktycznego. </w:t>
      </w:r>
    </w:p>
    <w:p w:rsidR="00E864E1" w:rsidRPr="00D75AE3" w:rsidRDefault="00E864E1" w:rsidP="00277913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Dobrą praktyką jest wykorzystywanie możliwości finansowania projektów i programów szkół ze środków UE, których wdrożenie sprzyja poprawie efektywności kształcenia. Ważne jest przy tym pokazywanie efektów podejmowanych działań, nie tylko na bieżąco, ale w kontekście wdrażania nowych zaleceń i przemian zachodzących w edukacji i na rynku pracy.</w:t>
      </w:r>
      <w:r w:rsidR="00277913" w:rsidRPr="00D75AE3">
        <w:rPr>
          <w:rFonts w:ascii="Times New Roman" w:hAnsi="Times New Roman" w:cs="Times New Roman"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Organizowane i współorganizowane są konkursy i turnieje będące zamknięciem i podsumowaniem długodystansowych procesów uczenia się. Spełniają one ważną funkcję edukacyjną i wychowawczą. Zorganizowane były między innymi konkursy interdyscyplinarne, zawodowe i wynalazcze, informatyczne i przedmiotowe o zasięgu międzynarodowym, krajowym, wojewódzkim. Uczestniczyli w nich uczniowie szkół i placówek oświatowych. 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Na zlecenie Łódzkiego Kuratora przygotowano i przeprowadzono </w:t>
      </w:r>
      <w:r w:rsidRPr="00D75AE3">
        <w:rPr>
          <w:rFonts w:ascii="Times New Roman" w:hAnsi="Times New Roman" w:cs="Times New Roman"/>
          <w:b/>
          <w:sz w:val="24"/>
          <w:szCs w:val="24"/>
        </w:rPr>
        <w:t>14. wojewódzkich konkursów przedmiotowych</w:t>
      </w:r>
      <w:r w:rsidRPr="00D75AE3">
        <w:rPr>
          <w:rFonts w:ascii="Times New Roman" w:hAnsi="Times New Roman" w:cs="Times New Roman"/>
          <w:sz w:val="24"/>
          <w:szCs w:val="24"/>
        </w:rPr>
        <w:t xml:space="preserve"> dla uczniów gimnazjum. 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Zrealizowano 14. edycji projektu </w:t>
      </w:r>
      <w:r w:rsidRPr="00D75AE3">
        <w:rPr>
          <w:rFonts w:ascii="Times New Roman" w:hAnsi="Times New Roman" w:cs="Times New Roman"/>
          <w:b/>
          <w:sz w:val="24"/>
          <w:szCs w:val="24"/>
        </w:rPr>
        <w:t>„Matematyczne wędrówki po Łodzi”</w:t>
      </w:r>
      <w:r w:rsidRPr="00D75AE3">
        <w:rPr>
          <w:rFonts w:ascii="Times New Roman" w:hAnsi="Times New Roman" w:cs="Times New Roman"/>
          <w:sz w:val="24"/>
          <w:szCs w:val="24"/>
        </w:rPr>
        <w:t xml:space="preserve"> skierowanego do uczących się w II klasach gimnazjum. Tegoroczna edycja odbyła się pt. Łódź Filmowa. Jest to szczególny konkurs, w którym zaakcentowano znaczenie holizmu w edukacji matematycznej. Matematyczne wędrówki po Łodzi powstają we współpracy z Zespołem Szkół Ogólnokształcących nr 8 w Łodzi.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XV Festiwal Bibliotek Szkolnych</w:t>
      </w:r>
      <w:r w:rsidRPr="00D75A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 xml:space="preserve">Najlepsza praca modelowo-konstrukcyjna w szkołach elektrycznych i elektronicznych, Szkolna Liga Elektryki, Szkolna Liga Mechatroniki. </w:t>
      </w:r>
      <w:r w:rsidRPr="00D75AE3">
        <w:rPr>
          <w:rFonts w:ascii="Times New Roman" w:hAnsi="Times New Roman" w:cs="Times New Roman"/>
          <w:sz w:val="24"/>
          <w:szCs w:val="24"/>
        </w:rPr>
        <w:t>Są to trzy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>konkursy mające patronat merytoryczny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>Oddziału Łódzkiego Stowarzyszenia Elektryków Polskich,</w:t>
      </w:r>
    </w:p>
    <w:p w:rsidR="00775FA4" w:rsidRDefault="00E864E1" w:rsidP="00913751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Konkurs Twórczości Technicznej – Mistrz Techniki To Ja</w:t>
      </w:r>
      <w:r w:rsidRPr="00D75AE3">
        <w:rPr>
          <w:rFonts w:ascii="Times New Roman" w:hAnsi="Times New Roman" w:cs="Times New Roman"/>
          <w:sz w:val="24"/>
          <w:szCs w:val="24"/>
        </w:rPr>
        <w:t>. Jego 2. edycja odbyła się pod patronatem Prezydenta Miasta Łodzi Hanny Zdanowskiej i Łódzkiego Kuratora Oświaty Grzegorza Wierzchowskiego.</w:t>
      </w:r>
    </w:p>
    <w:p w:rsidR="00E864E1" w:rsidRPr="00775FA4" w:rsidRDefault="00E864E1" w:rsidP="00775FA4">
      <w:pPr>
        <w:suppressAutoHyphens/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75FA4">
        <w:rPr>
          <w:rFonts w:ascii="Times New Roman" w:hAnsi="Times New Roman" w:cs="Times New Roman"/>
          <w:sz w:val="24"/>
          <w:szCs w:val="24"/>
        </w:rPr>
        <w:t>Konkursy to bardzo ważne przedsięwzięcia logistyczne, programowe i edukacyjne.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lastRenderedPageBreak/>
        <w:t xml:space="preserve">Szczególne znaczenie dla pracodawców jak i absolwentów szkół - przyszłych pracowników ma zainicjowany i zorganizowany przez </w:t>
      </w:r>
      <w:r w:rsidRPr="00D75AE3">
        <w:rPr>
          <w:rFonts w:ascii="Times New Roman" w:hAnsi="Times New Roman" w:cs="Times New Roman"/>
          <w:b/>
          <w:sz w:val="24"/>
          <w:szCs w:val="24"/>
        </w:rPr>
        <w:t>Zespół Szkół Ponadgimnazjalnych nr 9 w Łodzi</w:t>
      </w:r>
      <w:r w:rsidRPr="00D75AE3">
        <w:rPr>
          <w:rFonts w:ascii="Times New Roman" w:hAnsi="Times New Roman" w:cs="Times New Roman"/>
          <w:sz w:val="24"/>
          <w:szCs w:val="24"/>
        </w:rPr>
        <w:t xml:space="preserve"> konkurs pt.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„BHP w technice”. </w:t>
      </w:r>
      <w:r w:rsidRPr="00D75AE3">
        <w:rPr>
          <w:rFonts w:ascii="Times New Roman" w:hAnsi="Times New Roman" w:cs="Times New Roman"/>
          <w:sz w:val="24"/>
          <w:szCs w:val="24"/>
        </w:rPr>
        <w:t>Włączony on jest do obchodów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Światowego Dnia Elektryki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 xml:space="preserve">w Zespole Szkół Ponadgimnazjalnych nr 9 w Łodzi. Został on objęty patronatem honorowym Oddziału Łódzkiego Stowarzyszenia Elektryków Polskich i Państwowej Inspekcji Pracy w Łodzi. Konkursowi towarzyszy prezentacja filmów na tematy bhp. Jest to konkurs wojewódzki. Biorą w nim udział 2. osobowe zespoły uczniów, które w tym roku reprezentowały: Zgierski Zespół Szkół Ponadgimnazjalnych w Zgierzu (opiekun Lucyna Drygalska), Zespół Szkół Ponadgimnazjalnych nr 2 w Pabianicach, Zespół Szkół Ponadgimnazjalnych w Rawie Mazowieckiej, Zespół Szkół Samochodowych w Łodzi (II miejsce, opiekun Marek Kucyk-Urbański), Zespół Szkół Ponadgimnazjalnych nr 9 w Łodzi (opiekun Urszula Rutkowska), Zespół Szkół Ponadgimnazjalnych nr 10 w Łodzi (I miejsce, Ryszard Zankowski), Zespół Szkół Techniczno-Informacyjnych w Łodzi (opiekun Małgorzata Zielińska), Zespół Szkół Ponadgimnazjalnych nr 20 w Łodzi, Zespół Szkół Ponadgimnazjalnych nr 22 w Łodzi (III miejsce, opiekun Eleonora Muszyńska). Koncepcja konkursu polega na połączeniu nauki z zabawą. Uczniowie odpowiadają na pytania (testowe, otwarte, scenki) i od razu mają możliwość skonfrontowania swoich odpowiedzi z prawidłowym rozwiązaniem zaprezentowanym na ekranie. Dodatkowo, uczniowie otrzymują „dodatkowe życie”, które muszą oddać przy nieprawidłowej odpowiedzi. Ponadto, sami wskazują zespół, który będzie odpowiadał na pytania, i tutaj emocje naprawdę dają o sobie znać, bowiem rywalizacja o punkty wiąże się z umiejętnością zaprezentowania posiadanej wiedzy. Wyświetlane filmy wzbogacają wiedzę uczestników, mogą ją wykorzystać w trakcie zawodów. Odpowiedzi zawodników ocenia Komisja Konkursowa. Pracują w niej przedstawiciele PIP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w Łodzi, OŁ SEP oraz szkoły. Konkurs</w:t>
      </w:r>
      <w:r w:rsidR="001E71EE">
        <w:rPr>
          <w:rFonts w:ascii="Times New Roman" w:hAnsi="Times New Roman" w:cs="Times New Roman"/>
          <w:sz w:val="24"/>
          <w:szCs w:val="24"/>
        </w:rPr>
        <w:t xml:space="preserve"> obserwuje wielu przedstawicieli</w:t>
      </w:r>
      <w:r w:rsidRPr="00D75AE3">
        <w:rPr>
          <w:rFonts w:ascii="Times New Roman" w:hAnsi="Times New Roman" w:cs="Times New Roman"/>
          <w:sz w:val="24"/>
          <w:szCs w:val="24"/>
        </w:rPr>
        <w:t xml:space="preserve"> władz oświatowych, szkół, ŁCDNiKP. 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Wśród istotnych prac upowszechnionych w skali kraju i ocenianych jako szczególnie ważne, znajdują się nowe innowacyjne rozwiązania. 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projekt „Dziecięca Akademia Młodych Twórców” – sekcja przedszkolna</w:t>
      </w:r>
    </w:p>
    <w:p w:rsidR="00E864E1" w:rsidRPr="00D75AE3" w:rsidRDefault="00E864E1" w:rsidP="00913751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Projekt został nagrodzony w Ogólnopolskim Przeglądzie Innowacji i Twórczości w Edukacji w kategorii </w:t>
      </w:r>
      <w:r w:rsidRPr="00D75AE3">
        <w:rPr>
          <w:rFonts w:ascii="Times New Roman" w:hAnsi="Times New Roman" w:cs="Times New Roman"/>
          <w:i/>
          <w:sz w:val="24"/>
          <w:szCs w:val="24"/>
        </w:rPr>
        <w:t>Twórczy i innowacyjny nauczyciel, pedagog, metodyk</w:t>
      </w:r>
      <w:r w:rsidRPr="00D75AE3">
        <w:rPr>
          <w:rFonts w:ascii="Times New Roman" w:hAnsi="Times New Roman" w:cs="Times New Roman"/>
          <w:sz w:val="24"/>
          <w:szCs w:val="24"/>
        </w:rPr>
        <w:t xml:space="preserve">. Od listopada 2013 r. w ŁCDNiKP rozpoczęła działalność Dziecięca Akademia Młodych Twórców. Skupia ona 34 uczestników w wieku od 4-9 lat, którzy podejmują działania, podczas comiesięcznych spotkań, w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wybranej sekcji: Konstruktorów i Wynalazców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, pod kierunkiem konsultantów z Ośrodka Nowoczesnych Technologii Informacyjnych lub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Badaczy i Odkrywców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, w której przewodnikami dzieci w odkrywaniu tajemnic świata są doradcy metodyczni Pracowni Edukacji Przedszkolnej i Wczesnoszkolnej. Nadrzędnym celem spotkań jest przygotowanie </w:t>
      </w:r>
      <w:r w:rsidRPr="00D75AE3">
        <w:rPr>
          <w:rFonts w:ascii="Times New Roman" w:hAnsi="Times New Roman" w:cs="Times New Roman"/>
          <w:sz w:val="24"/>
          <w:szCs w:val="24"/>
        </w:rPr>
        <w:lastRenderedPageBreak/>
        <w:t xml:space="preserve">dzieci do samodzielnego uczenia się, z uwzględnieniem ich indywidualnych potrzeb, zainteresowań i możliwości.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W sekcji Badaczy i Odkrywców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 dzieci na każde spotkanie wybrały inną tematykę zajęć dotyczącą zjawisk: przyrodniczych, fizycznych, chemicznych np.: Od wietrzyka do tornada, Paleta barw wokół nas, Fascynujący świat wulkanów, Niezwykła moc magnesów, Tajemnicze niebo. Doradcy prowadzą zajęcia zgodnie z koncepcją konstruktywistyczną, inspirując dzieci do wytwarzania nowej wiedzy oraz niekonwencjonalnych jej zastosowań w oparciu o zgromadzone podczas zajęć doświadczenia i własne zasoby. Dominują metody aktywizujące, uczenie się poprzez rozwiązywanie problemów, eksperymentowanie,</w:t>
      </w:r>
    </w:p>
    <w:p w:rsidR="00E864E1" w:rsidRPr="00D75AE3" w:rsidRDefault="00277913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projekt „Szkolne Laboratorium P</w:t>
      </w:r>
      <w:r w:rsidR="00E864E1" w:rsidRPr="00D75AE3">
        <w:rPr>
          <w:rFonts w:ascii="Times New Roman" w:hAnsi="Times New Roman" w:cs="Times New Roman"/>
          <w:b/>
          <w:sz w:val="24"/>
          <w:szCs w:val="24"/>
        </w:rPr>
        <w:t>rzyrodnicze”</w:t>
      </w:r>
    </w:p>
    <w:p w:rsidR="00775FA4" w:rsidRDefault="001E71EE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dwóch </w:t>
      </w:r>
      <w:r w:rsidR="00E864E1" w:rsidRPr="00D75AE3">
        <w:rPr>
          <w:rFonts w:ascii="Times New Roman" w:hAnsi="Times New Roman" w:cs="Times New Roman"/>
          <w:sz w:val="24"/>
          <w:szCs w:val="24"/>
        </w:rPr>
        <w:t xml:space="preserve">lat doradca metodyczny przyrody podejmuje działania zmierzające do upowszechnienia na przyrodzie w szkołach podstawowych metod opartych na ekperymentowaniu. Organizowane są cykle spotkań warsztatowych dla nauczycieli poświęcone zagadnieniu prowadzenia obserwacji i doświadczeń przyrodniczych. Spotkania odbywają w wybranych szkołach, które posiadają Ekopracownie utworzone w ramach konkursu organizowanego przez Wojewódzki Fundusz Ochrony Środowiska i Gospodarki Wodnej w Łodzi. Celem spotkań jest wymiana dobrych doświadczeń i pokazanie dobrych praktyk dotyczących koncepcji pracy w oparciu o eksperymentowanie, prezentacja innowacji </w:t>
      </w:r>
      <w:r>
        <w:rPr>
          <w:rFonts w:ascii="Times New Roman" w:hAnsi="Times New Roman" w:cs="Times New Roman"/>
          <w:sz w:val="24"/>
          <w:szCs w:val="24"/>
        </w:rPr>
        <w:br/>
      </w:r>
      <w:r w:rsidR="00E864E1" w:rsidRPr="00D75AE3">
        <w:rPr>
          <w:rFonts w:ascii="Times New Roman" w:hAnsi="Times New Roman" w:cs="Times New Roman"/>
          <w:sz w:val="24"/>
          <w:szCs w:val="24"/>
        </w:rPr>
        <w:t>i programów wdrażanych przez nauczycieli w oparciu o nowoczesne narzędzia dydaktyczne. Zapewniamy również wsparcie merytoryczne przy aplikowaniu wniosków o Ekopracownie. Dziś już 59 łódzkich szkół podstawowych posiada klasy  wyposażone w nowoczesny sprzęt dydaktyczny do prowadzenia zajęć z przyrody.</w:t>
      </w:r>
    </w:p>
    <w:p w:rsidR="00775FA4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W szkołach odbywają się także zajęcia modelowe prowadzone przez doradcę metodycznego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z użyciem mobilnego cyfrowego laboratorium przyrodniczego Labdisc. Podjęliśmy to współpracę z formą Agraf. Wartością dodaną podejmowanych działań jest nie tylko doposażenie szkoły, ale zmiana metod pracy nauczycieli i przestrzeni organizacyjnej sal lekcyjnych. Promujemy pracę metodą projektu edukacyjnego, pracę w grupach, modelowanie procesów przyrodniczych. Zachęcamy do pracy bez zeszytu ćwiczeń na rzecz jak najczęstszego prowadzenia zajęć o przyrodzie w przyrodzie. </w:t>
      </w:r>
    </w:p>
    <w:p w:rsidR="00775FA4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Szkoły współpracujące z nami podejmują różnorodne działania dzieląc się swoimi pomysłami z innymi nauczycielami.</w:t>
      </w:r>
    </w:p>
    <w:p w:rsidR="00775FA4" w:rsidRDefault="00277913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W obszarze edukacji przedzawodowej na uwagę zasługuje rozwijanie</w:t>
      </w:r>
      <w:r w:rsidR="00E864E1" w:rsidRPr="00D75AE3">
        <w:rPr>
          <w:rFonts w:ascii="Times New Roman" w:hAnsi="Times New Roman" w:cs="Times New Roman"/>
          <w:b/>
          <w:sz w:val="24"/>
          <w:szCs w:val="24"/>
        </w:rPr>
        <w:t xml:space="preserve"> zainteresowań zawodowych u dzieci w wieku przedszkolnym</w:t>
      </w:r>
      <w:r w:rsidRPr="00D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775FA4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Pracownia Edukacji Przedzawodowej podjęła prace mające na celu rozwijanie zainteresowań zawodowych u dzieci w wieku przedszkolnym i wczesnoszkolnym w obszarze mechatroniki. W koncepcji wykorzystano fakt, iż wszechstronne i harmonijne oddziaływanie pobudza </w:t>
      </w:r>
      <w:r w:rsidRPr="00D75AE3">
        <w:rPr>
          <w:rFonts w:ascii="Times New Roman" w:hAnsi="Times New Roman" w:cs="Times New Roman"/>
          <w:sz w:val="24"/>
          <w:szCs w:val="24"/>
        </w:rPr>
        <w:lastRenderedPageBreak/>
        <w:t xml:space="preserve">zainteresowania, rozwija zdolności i że podstawową formą aktywności na tym etapie jest zabawa. Odpowiednio wplecione w zabawę sytuacje edukacyjne, sprzyjają zdobywaniu nowej wiedzy, pomagają w prawidłowym psychicznym i fizycznym rozwoju. Zaplanowano i zorganizowano cykl spotkań dla dzieci z Przedszkola nr 126 w Łodzi i Szkoły Podstawowej nr 38 w Łodzi. Zajęcia odbywały się w Ośrodku Kształcenia Zawodowego i Ustawicznego.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 xml:space="preserve">W czasie zajęć dzieciom przedstawiono istotę działania układów pneumatycznych, pokazano siłowniki, czyli podstawowe elementy układu pneumatycznego, obejrzały budowę prostokątnego układu pneumatycznego posiadającego właściwość samoczynnego działania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w cyklu wsuwania i wysuwania siłownika. Mogły również samodzielnie wykonać kilka czynności obsługowych i obserwować skutki swoich działań, tj. włączały i wyłączały zasilanie pneumatyczne, uruchamiały i zatrzymywały działania układu. Największe zainteresowanie wzbudzało regulowanie czasów wysuwania się i wsuwania samoczynnie pracującego siłownika. Po zajęciach w laboratorium pneumatyki dzieci poznawały budowę i działanie robotów przemysłowych, miały okazję do samodzielnego sterowania robotem przy użyciu panela operatorskiego. Kolejną częścią zajęć była obserwacja pracy wtryskarki, produkującej plastikowe łyżeczki i samodzielne wyprodukowanie takiej łyżeczki na pamiątkę dla siebie. Ostatnią częścią zajęć była obserwacja pracy w pełni zautomatyzowanej linii produkcyjnej do produkcji i montażu prostych elementów, modułów: składowania elementów, modułu montażu części, platformy transportującej, stacji składowania wyrobów gotowych;</w:t>
      </w:r>
    </w:p>
    <w:p w:rsidR="00E864E1" w:rsidRPr="00775FA4" w:rsidRDefault="00277913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W obszarze edukacji zawodowej</w:t>
      </w:r>
      <w:r w:rsidRPr="00D75AE3">
        <w:rPr>
          <w:rFonts w:ascii="Times New Roman" w:hAnsi="Times New Roman" w:cs="Times New Roman"/>
          <w:sz w:val="24"/>
          <w:szCs w:val="24"/>
        </w:rPr>
        <w:t xml:space="preserve"> warto wyróżnić</w:t>
      </w:r>
      <w:r w:rsidR="00154273" w:rsidRPr="00D75AE3">
        <w:rPr>
          <w:rFonts w:ascii="Times New Roman" w:hAnsi="Times New Roman" w:cs="Times New Roman"/>
          <w:sz w:val="24"/>
          <w:szCs w:val="24"/>
        </w:rPr>
        <w:t>: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Akademia Młodych Twórców. Mechatroniczny obszar szkolnictwa zawodowego</w:t>
      </w:r>
    </w:p>
    <w:p w:rsidR="00E864E1" w:rsidRPr="00D75AE3" w:rsidRDefault="00E864E1" w:rsidP="00913751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Zajęcia prowadzone z uczniami uzdolnionymi mają charakter pozaformalny, co oznacza, że uczniowie indywidualnie (lub grupowo zgłaszani przez szkołę) uczestniczą w zajęciach pozalekcyjnych, których program pozwala kształtować i pogłębiać zawodowe kwalifikacje cząstkowe wykraczające poza zbiór kwalifikacji i efektów kształcenia przewidziany w podstawie programowej dla danego zawodu. Formalnie zajęcia prowadzone w Łódzkim Centrum dla młodzieży uzdolnionej można podzielić na EZP (edukacyjne zajęcia pozaszkolne) i UKI (uczniowskie kursy indywidualne) oraz zajęcia w ramach Akademii Młodych Twórców (sekcja informatyczna i mechatroniczna);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4E1" w:rsidRPr="00D75AE3" w:rsidRDefault="00E864E1" w:rsidP="00775FA4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konkurs</w:t>
      </w:r>
      <w:r w:rsidRPr="00D75AE3">
        <w:rPr>
          <w:rFonts w:ascii="Times New Roman" w:hAnsi="Times New Roman" w:cs="Times New Roman"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b/>
          <w:sz w:val="24"/>
          <w:szCs w:val="24"/>
        </w:rPr>
        <w:t>Twórczości Technicznej – Mistrz Techniki To Ja</w:t>
      </w:r>
    </w:p>
    <w:p w:rsidR="00E864E1" w:rsidRPr="00D75AE3" w:rsidRDefault="00E864E1" w:rsidP="00913751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Koncepcja konkursu oparta jest na wykorzystaniu technik i narzędzi z obszaru zarządzania menedżerskiego - </w:t>
      </w:r>
      <w:r w:rsidRPr="00D75AE3">
        <w:rPr>
          <w:rFonts w:ascii="Times New Roman" w:hAnsi="Times New Roman" w:cs="Times New Roman"/>
          <w:b/>
          <w:sz w:val="24"/>
          <w:szCs w:val="24"/>
        </w:rPr>
        <w:t>sesji HOT WORK</w:t>
      </w:r>
      <w:r w:rsidRPr="00D75AE3">
        <w:rPr>
          <w:rFonts w:ascii="Times New Roman" w:hAnsi="Times New Roman" w:cs="Times New Roman"/>
          <w:sz w:val="24"/>
          <w:szCs w:val="24"/>
        </w:rPr>
        <w:t>.</w:t>
      </w:r>
      <w:r w:rsidRPr="00D7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AE3">
        <w:rPr>
          <w:rFonts w:ascii="Times New Roman" w:hAnsi="Times New Roman" w:cs="Times New Roman"/>
          <w:sz w:val="24"/>
          <w:szCs w:val="24"/>
        </w:rPr>
        <w:t xml:space="preserve">Uczniowie, twórcy zgłoszonych do konkursu projektów, zaangażowani zostają do pracy w zespołach (praca w nieznanym środowisku). Ich zadaniem jest znalezienie nowych zastosowań dla swoich prac (generowanie rozwiązań, pomysłów) w określonym czasie (presja czasu) oraz zaprezentowanie rozwiązania na forum (praca w stresie). 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FA4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W Zespole Szkół Ponadgimnazjalnych nr 9 w Łodzi</w:t>
      </w:r>
      <w:r w:rsidRPr="00D75AE3">
        <w:rPr>
          <w:rFonts w:ascii="Times New Roman" w:hAnsi="Times New Roman" w:cs="Times New Roman"/>
          <w:sz w:val="24"/>
          <w:szCs w:val="24"/>
        </w:rPr>
        <w:t xml:space="preserve"> kształcenie w każdym zawodzie wspierane jest przez pracodawców. Szkoła kształci w zawodach, które są poszukiwane na rynku pracy. Każda klasa ma innego patrona, w Technikum nr 9 są to: </w:t>
      </w:r>
      <w:hyperlink r:id="rId8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Technik energetyk</w:t>
        </w:r>
        <w:r w:rsidRPr="00D75AE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D75AE3">
        <w:rPr>
          <w:rFonts w:ascii="Times New Roman" w:hAnsi="Times New Roman" w:cs="Times New Roman"/>
          <w:sz w:val="24"/>
          <w:szCs w:val="24"/>
        </w:rPr>
        <w:t xml:space="preserve">– </w:t>
      </w:r>
      <w:r w:rsidRPr="00D75AE3">
        <w:rPr>
          <w:rFonts w:ascii="Times New Roman" w:hAnsi="Times New Roman" w:cs="Times New Roman"/>
          <w:i/>
          <w:sz w:val="24"/>
          <w:szCs w:val="24"/>
        </w:rPr>
        <w:t>patronat:</w:t>
      </w:r>
      <w:r w:rsidRPr="00D75AE3">
        <w:rPr>
          <w:rFonts w:ascii="Times New Roman" w:hAnsi="Times New Roman" w:cs="Times New Roman"/>
          <w:sz w:val="24"/>
          <w:szCs w:val="24"/>
        </w:rPr>
        <w:t xml:space="preserve"> Veolia Energia Łódź, współpraca: MPK Łódź sp. z o.o., </w:t>
      </w:r>
      <w:hyperlink r:id="rId9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Technik mechatronik</w:t>
        </w:r>
      </w:hyperlink>
      <w:r w:rsidRPr="00D75AE3">
        <w:rPr>
          <w:rFonts w:ascii="Times New Roman" w:hAnsi="Times New Roman" w:cs="Times New Roman"/>
          <w:sz w:val="24"/>
          <w:szCs w:val="24"/>
        </w:rPr>
        <w:t xml:space="preserve"> – </w:t>
      </w:r>
      <w:r w:rsidRPr="00D75AE3">
        <w:rPr>
          <w:rFonts w:ascii="Times New Roman" w:hAnsi="Times New Roman" w:cs="Times New Roman"/>
          <w:i/>
          <w:sz w:val="24"/>
          <w:szCs w:val="24"/>
        </w:rPr>
        <w:t>patronat</w:t>
      </w:r>
      <w:r w:rsidRPr="00D75AE3">
        <w:rPr>
          <w:rFonts w:ascii="Times New Roman" w:hAnsi="Times New Roman" w:cs="Times New Roman"/>
          <w:sz w:val="24"/>
          <w:szCs w:val="24"/>
        </w:rPr>
        <w:t xml:space="preserve">: BSH Sprzęt Gospodarstwa Domowego Sp. z o.o., </w:t>
      </w:r>
      <w:r w:rsidRPr="00D75AE3">
        <w:rPr>
          <w:rFonts w:ascii="Times New Roman" w:hAnsi="Times New Roman" w:cs="Times New Roman"/>
          <w:i/>
          <w:sz w:val="24"/>
          <w:szCs w:val="24"/>
        </w:rPr>
        <w:t>współpraca</w:t>
      </w:r>
      <w:r w:rsidRPr="00D75AE3">
        <w:rPr>
          <w:rFonts w:ascii="Times New Roman" w:hAnsi="Times New Roman" w:cs="Times New Roman"/>
          <w:sz w:val="24"/>
          <w:szCs w:val="24"/>
        </w:rPr>
        <w:t xml:space="preserve">: MPK Łódź sp. z o.o., </w:t>
      </w:r>
      <w:hyperlink r:id="rId10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Technik informatyk</w:t>
        </w:r>
      </w:hyperlink>
      <w:r w:rsidRPr="00D75AE3">
        <w:rPr>
          <w:rFonts w:ascii="Times New Roman" w:hAnsi="Times New Roman" w:cs="Times New Roman"/>
          <w:i/>
          <w:sz w:val="24"/>
          <w:szCs w:val="24"/>
        </w:rPr>
        <w:t> </w:t>
      </w:r>
      <w:r w:rsidRPr="00D75AE3">
        <w:rPr>
          <w:rFonts w:ascii="Times New Roman" w:hAnsi="Times New Roman" w:cs="Times New Roman"/>
          <w:sz w:val="24"/>
          <w:szCs w:val="24"/>
        </w:rPr>
        <w:t xml:space="preserve">– </w:t>
      </w:r>
      <w:r w:rsidRPr="00D75AE3">
        <w:rPr>
          <w:rFonts w:ascii="Times New Roman" w:hAnsi="Times New Roman" w:cs="Times New Roman"/>
          <w:i/>
          <w:sz w:val="24"/>
          <w:szCs w:val="24"/>
        </w:rPr>
        <w:t>współpraca</w:t>
      </w:r>
      <w:r w:rsidRPr="00D75AE3">
        <w:rPr>
          <w:rFonts w:ascii="Times New Roman" w:hAnsi="Times New Roman" w:cs="Times New Roman"/>
          <w:sz w:val="24"/>
          <w:szCs w:val="24"/>
        </w:rPr>
        <w:t xml:space="preserve">: Transition Technologies, </w:t>
      </w:r>
      <w:hyperlink r:id="rId11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Technik elektronik</w:t>
        </w:r>
      </w:hyperlink>
      <w:r w:rsidRPr="00D75AE3">
        <w:rPr>
          <w:rFonts w:ascii="Times New Roman" w:hAnsi="Times New Roman" w:cs="Times New Roman"/>
          <w:i/>
          <w:sz w:val="24"/>
          <w:szCs w:val="24"/>
        </w:rPr>
        <w:t> </w:t>
      </w:r>
      <w:r w:rsidRPr="00D75AE3">
        <w:rPr>
          <w:rFonts w:ascii="Times New Roman" w:hAnsi="Times New Roman" w:cs="Times New Roman"/>
          <w:sz w:val="24"/>
          <w:szCs w:val="24"/>
        </w:rPr>
        <w:t xml:space="preserve">– </w:t>
      </w:r>
      <w:r w:rsidRPr="00D75AE3">
        <w:rPr>
          <w:rFonts w:ascii="Times New Roman" w:hAnsi="Times New Roman" w:cs="Times New Roman"/>
          <w:i/>
          <w:sz w:val="24"/>
          <w:szCs w:val="24"/>
        </w:rPr>
        <w:t>partonat</w:t>
      </w:r>
      <w:r w:rsidRPr="00D75AE3">
        <w:rPr>
          <w:rFonts w:ascii="Times New Roman" w:hAnsi="Times New Roman" w:cs="Times New Roman"/>
          <w:sz w:val="24"/>
          <w:szCs w:val="24"/>
        </w:rPr>
        <w:t xml:space="preserve">: P&amp;G, </w:t>
      </w:r>
      <w:r w:rsidRPr="00D75AE3">
        <w:rPr>
          <w:rFonts w:ascii="Times New Roman" w:hAnsi="Times New Roman" w:cs="Times New Roman"/>
          <w:i/>
          <w:sz w:val="24"/>
          <w:szCs w:val="24"/>
        </w:rPr>
        <w:t>współpraca</w:t>
      </w:r>
      <w:r w:rsidRPr="00D75AE3">
        <w:rPr>
          <w:rFonts w:ascii="Times New Roman" w:hAnsi="Times New Roman" w:cs="Times New Roman"/>
          <w:sz w:val="24"/>
          <w:szCs w:val="24"/>
        </w:rPr>
        <w:t xml:space="preserve">: Printor, MPK Łódź sp. z o.o., Solin, ASD Systemy Zabezpieczeń, </w:t>
      </w:r>
      <w:hyperlink r:id="rId12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Technik elektryk</w:t>
        </w:r>
      </w:hyperlink>
      <w:r w:rsidRPr="00D75AE3">
        <w:rPr>
          <w:rFonts w:ascii="Times New Roman" w:hAnsi="Times New Roman" w:cs="Times New Roman"/>
          <w:sz w:val="24"/>
          <w:szCs w:val="24"/>
        </w:rPr>
        <w:t xml:space="preserve"> – </w:t>
      </w:r>
      <w:r w:rsidRPr="00D75AE3">
        <w:rPr>
          <w:rFonts w:ascii="Times New Roman" w:hAnsi="Times New Roman" w:cs="Times New Roman"/>
          <w:i/>
          <w:sz w:val="24"/>
          <w:szCs w:val="24"/>
        </w:rPr>
        <w:t>patronat</w:t>
      </w:r>
      <w:r w:rsidRPr="00D75AE3">
        <w:rPr>
          <w:rFonts w:ascii="Times New Roman" w:hAnsi="Times New Roman" w:cs="Times New Roman"/>
          <w:sz w:val="24"/>
          <w:szCs w:val="24"/>
        </w:rPr>
        <w:t xml:space="preserve">: Veolia Energia Łódź. W </w:t>
      </w:r>
      <w:r w:rsidRPr="00D75AE3">
        <w:rPr>
          <w:rFonts w:ascii="Times New Roman" w:hAnsi="Times New Roman" w:cs="Times New Roman"/>
          <w:b/>
          <w:sz w:val="24"/>
          <w:szCs w:val="24"/>
        </w:rPr>
        <w:t>Zasadniczej Szkole Zawodowej nr 9</w:t>
      </w:r>
      <w:r w:rsidRPr="00D75AE3">
        <w:rPr>
          <w:rFonts w:ascii="Times New Roman" w:hAnsi="Times New Roman" w:cs="Times New Roman"/>
          <w:sz w:val="24"/>
          <w:szCs w:val="24"/>
        </w:rPr>
        <w:t xml:space="preserve"> są to: </w:t>
      </w:r>
      <w:hyperlink r:id="rId13" w:history="1">
        <w:r w:rsidRPr="00D75AE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Elektryk</w:t>
        </w:r>
      </w:hyperlink>
      <w:r w:rsidRPr="00D75AE3">
        <w:rPr>
          <w:rFonts w:ascii="Times New Roman" w:hAnsi="Times New Roman" w:cs="Times New Roman"/>
          <w:i/>
          <w:sz w:val="24"/>
          <w:szCs w:val="24"/>
        </w:rPr>
        <w:t>, Monter mechatronik</w:t>
      </w:r>
      <w:r w:rsidRPr="00D75AE3">
        <w:rPr>
          <w:rFonts w:ascii="Times New Roman" w:hAnsi="Times New Roman" w:cs="Times New Roman"/>
          <w:sz w:val="24"/>
          <w:szCs w:val="24"/>
        </w:rPr>
        <w:t xml:space="preserve"> – </w:t>
      </w:r>
      <w:r w:rsidRPr="00D75AE3">
        <w:rPr>
          <w:rFonts w:ascii="Times New Roman" w:hAnsi="Times New Roman" w:cs="Times New Roman"/>
          <w:i/>
          <w:sz w:val="24"/>
          <w:szCs w:val="24"/>
        </w:rPr>
        <w:t>patronat</w:t>
      </w:r>
      <w:r w:rsidRPr="00D75AE3">
        <w:rPr>
          <w:rFonts w:ascii="Times New Roman" w:hAnsi="Times New Roman" w:cs="Times New Roman"/>
          <w:sz w:val="24"/>
          <w:szCs w:val="24"/>
        </w:rPr>
        <w:t>: BSH Sprzęt Gospodarstwa Domowego Sp. z o.o. (NOWY ZAWÓD, w którym kształcenie będzie prowadzone od 1 września 2016 roku).</w:t>
      </w:r>
    </w:p>
    <w:p w:rsidR="00E864E1" w:rsidRPr="00D75AE3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t>W Zespole Szkół Ponadgimnazjalnych nr 15 w Łodzi</w:t>
      </w:r>
      <w:r w:rsidRPr="00D75AE3">
        <w:rPr>
          <w:rFonts w:ascii="Times New Roman" w:hAnsi="Times New Roman" w:cs="Times New Roman"/>
          <w:sz w:val="24"/>
          <w:szCs w:val="24"/>
        </w:rPr>
        <w:t xml:space="preserve"> poszerzenie kompetencji zawodowych oraz kompetencji personalnych i społecznych uczniów odbywa się poprzez:</w:t>
      </w:r>
    </w:p>
    <w:p w:rsidR="00E864E1" w:rsidRPr="00D75AE3" w:rsidRDefault="00E864E1" w:rsidP="0091375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 realizację, we współpracy z Łódzkim Centrum Doskonalenia Nauczycieli i Kształcenia Praktycznego, projektu „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Praktyka – podstawą wiedzy o energii odnawialnej</w:t>
      </w:r>
      <w:r w:rsidRPr="00D75AE3">
        <w:rPr>
          <w:rFonts w:ascii="Times New Roman" w:hAnsi="Times New Roman" w:cs="Times New Roman"/>
          <w:sz w:val="24"/>
          <w:szCs w:val="24"/>
        </w:rPr>
        <w:t>”,</w:t>
      </w:r>
    </w:p>
    <w:p w:rsidR="00E864E1" w:rsidRPr="00D75AE3" w:rsidRDefault="00E864E1" w:rsidP="0091375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udział w szkoleniach dotyczących nowych technologii w dekarstwie oraz projektowania konstrukcji dachowych. Uczniowie otrzymują certyfikaty potwierdzające ukształtowane umiejętności. Szkolenie zorganizowano we współpracy z </w:t>
      </w:r>
      <w:r w:rsidRPr="00D75AE3">
        <w:rPr>
          <w:rFonts w:ascii="Times New Roman" w:hAnsi="Times New Roman" w:cs="Times New Roman"/>
          <w:b/>
          <w:sz w:val="24"/>
          <w:szCs w:val="24"/>
        </w:rPr>
        <w:t>Polskim Stowarzyszeniem Dekarzy Oddział Łódź,</w:t>
      </w:r>
    </w:p>
    <w:p w:rsidR="00E864E1" w:rsidRPr="00D75AE3" w:rsidRDefault="00E864E1" w:rsidP="0091375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udział w szkoleniach zorganizowanych we współpracy z firmą </w:t>
      </w:r>
      <w:r w:rsidRPr="00D75AE3">
        <w:rPr>
          <w:rFonts w:ascii="Times New Roman" w:hAnsi="Times New Roman" w:cs="Times New Roman"/>
          <w:b/>
          <w:sz w:val="24"/>
          <w:szCs w:val="24"/>
        </w:rPr>
        <w:t>ROCKWOOL Sp. z o.o</w:t>
      </w:r>
      <w:r w:rsidRPr="00D75AE3">
        <w:rPr>
          <w:rFonts w:ascii="Times New Roman" w:hAnsi="Times New Roman" w:cs="Times New Roman"/>
          <w:sz w:val="24"/>
          <w:szCs w:val="24"/>
        </w:rPr>
        <w:t>. - szkolenie teoretyczne i praktyczne dla uczniów dotyczyło izolacji cieplnej w budownictwie. Szkoła pozyskała również materiały szkoleniowo-informacyjne oraz narzędzia i materiały przydatne w kształceniu praktycznym uczniów,</w:t>
      </w:r>
    </w:p>
    <w:p w:rsidR="00E864E1" w:rsidRPr="00D75AE3" w:rsidRDefault="00E864E1" w:rsidP="0091375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organizację we współpracy z firmą </w:t>
      </w:r>
      <w:r w:rsidRPr="00D75AE3">
        <w:rPr>
          <w:rFonts w:ascii="Times New Roman" w:hAnsi="Times New Roman" w:cs="Times New Roman"/>
          <w:b/>
          <w:sz w:val="24"/>
          <w:szCs w:val="24"/>
        </w:rPr>
        <w:t>KNAUF Sp. z o.o.</w:t>
      </w:r>
      <w:r w:rsidRPr="00D75AE3">
        <w:rPr>
          <w:rFonts w:ascii="Times New Roman" w:hAnsi="Times New Roman" w:cs="Times New Roman"/>
          <w:sz w:val="24"/>
          <w:szCs w:val="24"/>
        </w:rPr>
        <w:t xml:space="preserve"> szkoleń dla nauczycieli i uczniów dotyczących suchej zabudowy wnętrz. Pozyskano materiały do ćwiczeń praktycznych, które pozwalają na wielokrotne wykonywanie zadań zawodowych. Firma przekazała również szkole materiały do szkolenia teoretycznego,</w:t>
      </w:r>
    </w:p>
    <w:p w:rsidR="00E864E1" w:rsidRPr="00D75AE3" w:rsidRDefault="00E864E1" w:rsidP="00913751">
      <w:pPr>
        <w:pStyle w:val="Akapitzlist"/>
        <w:numPr>
          <w:ilvl w:val="0"/>
          <w:numId w:val="15"/>
        </w:numPr>
        <w:spacing w:line="360" w:lineRule="auto"/>
        <w:jc w:val="both"/>
      </w:pPr>
      <w:r w:rsidRPr="00D75AE3">
        <w:t xml:space="preserve">odbycie szkolenia praktycznego w Firmie </w:t>
      </w:r>
      <w:r w:rsidRPr="00D75AE3">
        <w:rPr>
          <w:b/>
        </w:rPr>
        <w:t xml:space="preserve">FAKRO Sp. z o.o. </w:t>
      </w:r>
      <w:r w:rsidRPr="00D75AE3">
        <w:t>w Nowym Sączu pod kierunkiem doradców technicznych. Ćwiczenia z zakresu doboru odpowiedniej stolarki przy wykorzystaniu katalogów wpłynęły na zwiększenie umiejętności zawodowych nauczycieli,</w:t>
      </w:r>
    </w:p>
    <w:p w:rsidR="00E864E1" w:rsidRPr="00D75AE3" w:rsidRDefault="00E864E1" w:rsidP="00913751">
      <w:pPr>
        <w:pStyle w:val="Akapitzlist"/>
        <w:numPr>
          <w:ilvl w:val="0"/>
          <w:numId w:val="15"/>
        </w:numPr>
        <w:spacing w:line="360" w:lineRule="auto"/>
        <w:jc w:val="both"/>
      </w:pPr>
      <w:r w:rsidRPr="00D75AE3">
        <w:t xml:space="preserve">udział w pracach </w:t>
      </w:r>
      <w:r w:rsidRPr="00D75AE3">
        <w:rPr>
          <w:b/>
        </w:rPr>
        <w:t>Sekcji Budowlanej przy Polskiej Izbie Przemysłowo Handlowej</w:t>
      </w:r>
      <w:r w:rsidRPr="00D75AE3">
        <w:t>. Opracowane są wnioski dotyczące zmian w podstawie programowej kształcenia zawodowego służące podnoszeniu jakości kształcenia w branży budowlanej.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2352936"/>
      <w:bookmarkStart w:id="1" w:name="_Toc442352607"/>
      <w:bookmarkStart w:id="2" w:name="_Toc442352439"/>
      <w:bookmarkStart w:id="3" w:name="_Toc442352069"/>
      <w:bookmarkStart w:id="4" w:name="_Toc441059958"/>
      <w:bookmarkStart w:id="5" w:name="_Toc441059720"/>
      <w:bookmarkStart w:id="6" w:name="_Toc441059502"/>
      <w:bookmarkStart w:id="7" w:name="_Toc440529120"/>
      <w:bookmarkStart w:id="8" w:name="_Toc438077710"/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AE3">
        <w:rPr>
          <w:rFonts w:ascii="Times New Roman" w:hAnsi="Times New Roman" w:cs="Times New Roman"/>
          <w:b/>
          <w:sz w:val="24"/>
          <w:szCs w:val="24"/>
        </w:rPr>
        <w:lastRenderedPageBreak/>
        <w:t>Eksperyment</w:t>
      </w:r>
      <w:r w:rsidRPr="00D75AE3">
        <w:rPr>
          <w:rFonts w:ascii="Times New Roman" w:hAnsi="Times New Roman" w:cs="Times New Roman"/>
          <w:b/>
          <w:bCs/>
          <w:sz w:val="24"/>
          <w:szCs w:val="24"/>
        </w:rPr>
        <w:t xml:space="preserve"> pedagogiczny w Zespole Szkół Samochodowych w Łodzi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75A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75FA4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Celem eksperymentu jest przygotowanie uczniów na podstawie autorskiego modułowego programu nauczania dla zawodu </w:t>
      </w:r>
      <w:r w:rsidRPr="00D75AE3">
        <w:rPr>
          <w:rFonts w:ascii="Times New Roman" w:hAnsi="Times New Roman" w:cs="Times New Roman"/>
          <w:i/>
          <w:sz w:val="24"/>
          <w:szCs w:val="24"/>
        </w:rPr>
        <w:t>technika mechatronika pojazdów samochodowych</w:t>
      </w:r>
      <w:r w:rsidRPr="00D75AE3">
        <w:rPr>
          <w:rFonts w:ascii="Times New Roman" w:hAnsi="Times New Roman" w:cs="Times New Roman"/>
          <w:sz w:val="24"/>
          <w:szCs w:val="24"/>
        </w:rPr>
        <w:t xml:space="preserve"> nieujętego w klasyfikacji zawodów MEN − do wykonywania zawodu dającego szansę zatrudnienia </w:t>
      </w:r>
      <w:r w:rsidR="00775FA4">
        <w:rPr>
          <w:rFonts w:ascii="Times New Roman" w:hAnsi="Times New Roman" w:cs="Times New Roman"/>
          <w:sz w:val="24"/>
          <w:szCs w:val="24"/>
        </w:rPr>
        <w:br/>
      </w:r>
      <w:r w:rsidRPr="00D75AE3">
        <w:rPr>
          <w:rFonts w:ascii="Times New Roman" w:hAnsi="Times New Roman" w:cs="Times New Roman"/>
          <w:sz w:val="24"/>
          <w:szCs w:val="24"/>
        </w:rPr>
        <w:t>w branży motoryzacyjnej. Realizując eksperyment pedagogiczny stwarza się perspektywę zatrudnienia absolwentom w zakładach obsługi i naprawy pojazdów samochodowych.</w:t>
      </w:r>
    </w:p>
    <w:p w:rsidR="00E864E1" w:rsidRPr="00D75AE3" w:rsidRDefault="00E864E1" w:rsidP="00775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Kształcenie zgodnie z autorskim programem nauczania pozwoli na osiągnięcie przez uczniów szkoły kwalifikacji i kompetencji zawodowych specjalistycznej średniej kadry technicznej serwisów branży motoryzacyjnej. Planowany proces dydaktyczny pozwoli uczniom ukształtować umiejętności niezbędne do wykonywania diagnostyki: elementów, podzespołów zespołów elektroniki samochodowej oraz mechatroniki samochodowej. Osiągnięte kwalifikacje uczniowie będą mogli potwierdzić w wyniku egzaminu przed komisją egzaminacyjną OKE. Efektem wdrożenia eksperymentu będzie zaspokojenie potrzeby upowszechnienia kształcenia w tym zawodzie i wprowadzenie go do klasyfikacji zawodów szkolnictwa zawodowego MEN. Absolwent szkoły kształcącej w tym zawodzie będzie mógł kontynuować naukę w wyższych szkołach technicznych, które już wcześniej rozpoczęły kształcenie na kierunku mechatroniki samochodowej. Uczniowie mają możliwość uzyskania prawa jazdy kategorii B.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W OBSZARZE </w:t>
      </w:r>
      <w:r w:rsidRPr="00D75AE3">
        <w:rPr>
          <w:rFonts w:ascii="Times New Roman" w:hAnsi="Times New Roman" w:cs="Times New Roman"/>
          <w:b/>
          <w:sz w:val="24"/>
          <w:szCs w:val="24"/>
        </w:rPr>
        <w:t>EDUKACJI POZAFORMALNEJ</w:t>
      </w:r>
      <w:r w:rsidRPr="00D75AE3">
        <w:rPr>
          <w:rFonts w:ascii="Times New Roman" w:hAnsi="Times New Roman" w:cs="Times New Roman"/>
          <w:sz w:val="24"/>
          <w:szCs w:val="24"/>
        </w:rPr>
        <w:t xml:space="preserve"> w ramach kwalifikacyjnych kursów zawodowych, poprzez zajęcia wspomagające, konkursy i inne innowacyjne działania umożliwiono osiąganie kompetencji funkcjonalnych oraz kształtowanie umiejętności kierunkowych uczącym się.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 xml:space="preserve">W ramach działalności zespołu wydawniczego ŁCDNiKP opublikowaliśmy wiele materiałów dydaktycznych, w tym skrypty, poradniki, biuletyny metodyczne, książki edukacyjne. Uczestnicy 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Podsumowania</w:t>
      </w:r>
      <w:r w:rsidR="00154273" w:rsidRPr="00D75AE3">
        <w:rPr>
          <w:rFonts w:ascii="Times New Roman" w:hAnsi="Times New Roman" w:cs="Times New Roman"/>
          <w:sz w:val="24"/>
          <w:szCs w:val="24"/>
        </w:rPr>
        <w:t xml:space="preserve"> otrzymali</w:t>
      </w:r>
      <w:r w:rsidRPr="00D75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4E1" w:rsidRPr="00D75AE3" w:rsidRDefault="00E864E1" w:rsidP="009750DD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i/>
          <w:sz w:val="24"/>
          <w:szCs w:val="24"/>
        </w:rPr>
        <w:t>„Dobre Praktyki. Katalog dobrych praktyk w edukacji”.</w:t>
      </w:r>
      <w:r w:rsidRPr="00D75AE3">
        <w:rPr>
          <w:rFonts w:ascii="Times New Roman" w:hAnsi="Times New Roman" w:cs="Times New Roman"/>
          <w:sz w:val="24"/>
          <w:szCs w:val="24"/>
        </w:rPr>
        <w:t xml:space="preserve"> W roku szkolnym 2015/2016 zostały wydane trzy zeszyty </w:t>
      </w:r>
      <w:r w:rsidR="009C3F77">
        <w:rPr>
          <w:rFonts w:ascii="Times New Roman" w:hAnsi="Times New Roman" w:cs="Times New Roman"/>
          <w:sz w:val="24"/>
          <w:szCs w:val="24"/>
        </w:rPr>
        <w:t xml:space="preserve">oraz </w:t>
      </w:r>
      <w:r w:rsidR="001E71EE" w:rsidRPr="001E71EE">
        <w:rPr>
          <w:rFonts w:ascii="Times New Roman" w:hAnsi="Times New Roman" w:cs="Times New Roman"/>
          <w:sz w:val="24"/>
          <w:szCs w:val="24"/>
        </w:rPr>
        <w:t>jeden wykaz</w:t>
      </w:r>
      <w:r w:rsidRPr="001E71EE">
        <w:rPr>
          <w:rFonts w:ascii="Times New Roman" w:hAnsi="Times New Roman" w:cs="Times New Roman"/>
          <w:sz w:val="24"/>
          <w:szCs w:val="24"/>
        </w:rPr>
        <w:t xml:space="preserve"> </w:t>
      </w:r>
      <w:r w:rsidR="001E71EE" w:rsidRPr="001E71EE">
        <w:rPr>
          <w:rFonts w:ascii="Times New Roman" w:hAnsi="Times New Roman" w:cs="Times New Roman"/>
          <w:sz w:val="24"/>
          <w:szCs w:val="24"/>
        </w:rPr>
        <w:t>za lata 2013-2016</w:t>
      </w:r>
      <w:r w:rsidRPr="00D75AE3">
        <w:rPr>
          <w:rFonts w:ascii="Times New Roman" w:hAnsi="Times New Roman" w:cs="Times New Roman"/>
          <w:i/>
          <w:sz w:val="24"/>
          <w:szCs w:val="24"/>
        </w:rPr>
        <w:t>.</w:t>
      </w:r>
      <w:r w:rsidRPr="00D75AE3">
        <w:rPr>
          <w:rFonts w:ascii="Times New Roman" w:hAnsi="Times New Roman" w:cs="Times New Roman"/>
          <w:sz w:val="24"/>
          <w:szCs w:val="24"/>
        </w:rPr>
        <w:t xml:space="preserve"> Upowszechnianie dobrych praktyk to właśnie zadanie czasopisma </w:t>
      </w:r>
      <w:r w:rsidRPr="00D75AE3">
        <w:rPr>
          <w:rFonts w:ascii="Times New Roman" w:hAnsi="Times New Roman" w:cs="Times New Roman"/>
          <w:i/>
          <w:sz w:val="24"/>
          <w:szCs w:val="24"/>
        </w:rPr>
        <w:t>„Dobre Praktyki</w:t>
      </w:r>
      <w:r w:rsidR="009C3F77">
        <w:rPr>
          <w:rFonts w:ascii="Times New Roman" w:hAnsi="Times New Roman" w:cs="Times New Roman"/>
          <w:i/>
          <w:sz w:val="24"/>
          <w:szCs w:val="24"/>
        </w:rPr>
        <w:t>. I</w:t>
      </w:r>
      <w:r w:rsidRPr="00D75AE3">
        <w:rPr>
          <w:rFonts w:ascii="Times New Roman" w:hAnsi="Times New Roman" w:cs="Times New Roman"/>
          <w:i/>
          <w:sz w:val="24"/>
          <w:szCs w:val="24"/>
        </w:rPr>
        <w:t>nnowacje w edukacji”</w:t>
      </w:r>
      <w:r w:rsidRPr="00D75AE3">
        <w:rPr>
          <w:rFonts w:ascii="Times New Roman" w:hAnsi="Times New Roman" w:cs="Times New Roman"/>
          <w:sz w:val="24"/>
          <w:szCs w:val="24"/>
        </w:rPr>
        <w:t xml:space="preserve">, a ich katalogowanie to rola cyklicznych publikacji książkowych zatytułowanych </w:t>
      </w:r>
      <w:r w:rsidRPr="00D75AE3">
        <w:rPr>
          <w:rFonts w:ascii="Times New Roman" w:hAnsi="Times New Roman" w:cs="Times New Roman"/>
          <w:i/>
          <w:sz w:val="24"/>
          <w:szCs w:val="24"/>
        </w:rPr>
        <w:t>Dobre Praktyki - katalog dobrych praktyk w łódzkich placówkach edukacyjnych</w:t>
      </w:r>
      <w:r w:rsidRPr="00D75AE3">
        <w:rPr>
          <w:rFonts w:ascii="Times New Roman" w:hAnsi="Times New Roman" w:cs="Times New Roman"/>
          <w:sz w:val="24"/>
          <w:szCs w:val="24"/>
        </w:rPr>
        <w:t>;</w:t>
      </w:r>
    </w:p>
    <w:p w:rsidR="00E864E1" w:rsidRPr="00D75AE3" w:rsidRDefault="00E864E1" w:rsidP="009750DD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i/>
          <w:sz w:val="24"/>
          <w:szCs w:val="24"/>
        </w:rPr>
        <w:t>„Dobre praktyki. Innowacje w Edukacji”</w:t>
      </w:r>
      <w:r w:rsidRPr="00D75AE3">
        <w:rPr>
          <w:rFonts w:ascii="Times New Roman" w:hAnsi="Times New Roman" w:cs="Times New Roman"/>
          <w:sz w:val="24"/>
          <w:szCs w:val="24"/>
        </w:rPr>
        <w:t xml:space="preserve"> - czasopismo wydawane od marca 2013. Poświęcone jest dobrym praktykom edukacyjnym, dotychczas wydano </w:t>
      </w:r>
      <w:r w:rsidR="009C3F77">
        <w:rPr>
          <w:rFonts w:ascii="Times New Roman" w:hAnsi="Times New Roman" w:cs="Times New Roman"/>
          <w:sz w:val="24"/>
          <w:szCs w:val="24"/>
        </w:rPr>
        <w:t xml:space="preserve">już jego </w:t>
      </w:r>
      <w:r w:rsidRPr="00D75AE3">
        <w:rPr>
          <w:rFonts w:ascii="Times New Roman" w:hAnsi="Times New Roman" w:cs="Times New Roman"/>
          <w:sz w:val="24"/>
          <w:szCs w:val="24"/>
        </w:rPr>
        <w:t>15. numerów;</w:t>
      </w:r>
    </w:p>
    <w:p w:rsidR="00E864E1" w:rsidRPr="00D75AE3" w:rsidRDefault="00E864E1" w:rsidP="009750DD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i/>
          <w:sz w:val="24"/>
          <w:szCs w:val="24"/>
        </w:rPr>
        <w:t>„Kobieta sukcesu na łódzkim rynku pracy w świetle wyników badań. Raport z badań”. Analizy i badania nr 33</w:t>
      </w:r>
      <w:r w:rsidRPr="00D75AE3">
        <w:rPr>
          <w:rFonts w:ascii="Times New Roman" w:hAnsi="Times New Roman" w:cs="Times New Roman"/>
          <w:sz w:val="24"/>
          <w:szCs w:val="24"/>
        </w:rPr>
        <w:t xml:space="preserve"> oraz inne przygotowane przez Obserwatorium Rynku Pracy dla Edukacji;</w:t>
      </w:r>
    </w:p>
    <w:p w:rsidR="00E864E1" w:rsidRPr="00D75AE3" w:rsidRDefault="00E864E1" w:rsidP="009750DD">
      <w:pPr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E3">
        <w:rPr>
          <w:rFonts w:ascii="Times New Roman" w:hAnsi="Times New Roman" w:cs="Times New Roman"/>
          <w:i/>
          <w:sz w:val="24"/>
          <w:szCs w:val="24"/>
        </w:rPr>
        <w:lastRenderedPageBreak/>
        <w:t>Działalność Akademii Młodych Twórców</w:t>
      </w:r>
    </w:p>
    <w:p w:rsidR="00E864E1" w:rsidRPr="009750DD" w:rsidRDefault="009C3F77" w:rsidP="009137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przygotowali</w:t>
      </w:r>
      <w:r w:rsidR="00E864E1" w:rsidRPr="00D75AE3">
        <w:rPr>
          <w:rFonts w:ascii="Times New Roman" w:hAnsi="Times New Roman" w:cs="Times New Roman"/>
          <w:sz w:val="24"/>
          <w:szCs w:val="24"/>
        </w:rPr>
        <w:t xml:space="preserve"> czasopismo </w:t>
      </w:r>
      <w:r w:rsidR="00E864E1" w:rsidRPr="00D75AE3">
        <w:rPr>
          <w:rFonts w:ascii="Times New Roman" w:hAnsi="Times New Roman" w:cs="Times New Roman"/>
          <w:i/>
          <w:sz w:val="24"/>
          <w:szCs w:val="24"/>
        </w:rPr>
        <w:t xml:space="preserve">„Dyrektor Szkoły. Miesięcznik </w:t>
      </w:r>
      <w:r>
        <w:rPr>
          <w:rFonts w:ascii="Times New Roman" w:hAnsi="Times New Roman" w:cs="Times New Roman"/>
          <w:i/>
          <w:sz w:val="24"/>
          <w:szCs w:val="24"/>
        </w:rPr>
        <w:t>Kierowniczej Kadry Oświatowej”.</w:t>
      </w:r>
    </w:p>
    <w:p w:rsidR="00E864E1" w:rsidRPr="00D75AE3" w:rsidRDefault="00E864E1" w:rsidP="0091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E3">
        <w:rPr>
          <w:rFonts w:ascii="Times New Roman" w:hAnsi="Times New Roman" w:cs="Times New Roman"/>
          <w:sz w:val="24"/>
          <w:szCs w:val="24"/>
        </w:rPr>
        <w:t>Pamiętajmy jednak, iż najwa</w:t>
      </w:r>
      <w:r w:rsidR="00154273" w:rsidRPr="00D75AE3">
        <w:rPr>
          <w:rFonts w:ascii="Times New Roman" w:hAnsi="Times New Roman" w:cs="Times New Roman"/>
          <w:sz w:val="24"/>
          <w:szCs w:val="24"/>
        </w:rPr>
        <w:t xml:space="preserve">żniejszym punktem uroczystości </w:t>
      </w:r>
      <w:r w:rsidRPr="00D75AE3">
        <w:rPr>
          <w:rFonts w:ascii="Times New Roman" w:hAnsi="Times New Roman" w:cs="Times New Roman"/>
          <w:sz w:val="24"/>
          <w:szCs w:val="24"/>
        </w:rPr>
        <w:t xml:space="preserve">było </w:t>
      </w:r>
      <w:r w:rsidRPr="00D75AE3">
        <w:rPr>
          <w:rFonts w:ascii="Times New Roman" w:hAnsi="Times New Roman" w:cs="Times New Roman"/>
          <w:b/>
          <w:sz w:val="24"/>
          <w:szCs w:val="24"/>
        </w:rPr>
        <w:t>wręczenie certyfikatów</w:t>
      </w:r>
      <w:r w:rsidRPr="00D75AE3">
        <w:rPr>
          <w:rFonts w:ascii="Times New Roman" w:hAnsi="Times New Roman" w:cs="Times New Roman"/>
          <w:sz w:val="24"/>
          <w:szCs w:val="24"/>
        </w:rPr>
        <w:t xml:space="preserve"> </w:t>
      </w:r>
      <w:r w:rsidR="009750DD">
        <w:rPr>
          <w:rFonts w:ascii="Times New Roman" w:hAnsi="Times New Roman" w:cs="Times New Roman"/>
          <w:sz w:val="24"/>
          <w:szCs w:val="24"/>
        </w:rPr>
        <w:br/>
      </w:r>
      <w:r w:rsidR="00095661">
        <w:rPr>
          <w:rFonts w:ascii="Times New Roman" w:hAnsi="Times New Roman" w:cs="Times New Roman"/>
          <w:sz w:val="24"/>
          <w:szCs w:val="24"/>
        </w:rPr>
        <w:t xml:space="preserve">w 16 kategoriach oraz </w:t>
      </w:r>
      <w:bookmarkStart w:id="9" w:name="_GoBack"/>
      <w:bookmarkEnd w:id="9"/>
      <w:r w:rsidRPr="00D75AE3">
        <w:rPr>
          <w:rFonts w:ascii="Times New Roman" w:hAnsi="Times New Roman" w:cs="Times New Roman"/>
          <w:b/>
          <w:sz w:val="24"/>
          <w:szCs w:val="24"/>
        </w:rPr>
        <w:t>statuetki</w:t>
      </w:r>
      <w:r w:rsidRPr="00D75AE3">
        <w:rPr>
          <w:rFonts w:ascii="Times New Roman" w:hAnsi="Times New Roman" w:cs="Times New Roman"/>
          <w:sz w:val="24"/>
          <w:szCs w:val="24"/>
        </w:rPr>
        <w:t xml:space="preserve"> </w:t>
      </w:r>
      <w:r w:rsidR="00095661">
        <w:rPr>
          <w:rFonts w:ascii="Times New Roman" w:hAnsi="Times New Roman" w:cs="Times New Roman"/>
          <w:b/>
          <w:i/>
          <w:sz w:val="24"/>
          <w:szCs w:val="24"/>
        </w:rPr>
        <w:t>Skrzydła W</w:t>
      </w:r>
      <w:r w:rsidRPr="00D75AE3">
        <w:rPr>
          <w:rFonts w:ascii="Times New Roman" w:hAnsi="Times New Roman" w:cs="Times New Roman"/>
          <w:b/>
          <w:i/>
          <w:sz w:val="24"/>
          <w:szCs w:val="24"/>
        </w:rPr>
        <w:t>yobraźni</w:t>
      </w:r>
      <w:r w:rsidRPr="00D75AE3">
        <w:rPr>
          <w:rFonts w:ascii="Times New Roman" w:hAnsi="Times New Roman" w:cs="Times New Roman"/>
          <w:sz w:val="24"/>
          <w:szCs w:val="24"/>
        </w:rPr>
        <w:t>. Miły</w:t>
      </w:r>
      <w:r w:rsidR="00154273" w:rsidRPr="00D75AE3">
        <w:rPr>
          <w:rFonts w:ascii="Times New Roman" w:hAnsi="Times New Roman" w:cs="Times New Roman"/>
          <w:sz w:val="24"/>
          <w:szCs w:val="24"/>
        </w:rPr>
        <w:t>m</w:t>
      </w:r>
      <w:r w:rsidRPr="00D75AE3">
        <w:rPr>
          <w:rFonts w:ascii="Times New Roman" w:hAnsi="Times New Roman" w:cs="Times New Roman"/>
          <w:sz w:val="24"/>
          <w:szCs w:val="24"/>
        </w:rPr>
        <w:t xml:space="preserve"> akcent</w:t>
      </w:r>
      <w:r w:rsidR="00154273" w:rsidRPr="00D75AE3">
        <w:rPr>
          <w:rFonts w:ascii="Times New Roman" w:hAnsi="Times New Roman" w:cs="Times New Roman"/>
          <w:sz w:val="24"/>
          <w:szCs w:val="24"/>
        </w:rPr>
        <w:t>em</w:t>
      </w:r>
      <w:r w:rsidRPr="00D75AE3">
        <w:rPr>
          <w:rFonts w:ascii="Times New Roman" w:hAnsi="Times New Roman" w:cs="Times New Roman"/>
          <w:sz w:val="24"/>
          <w:szCs w:val="24"/>
        </w:rPr>
        <w:t xml:space="preserve"> uroczystości </w:t>
      </w:r>
      <w:r w:rsidR="00154273" w:rsidRPr="00D75AE3">
        <w:rPr>
          <w:rFonts w:ascii="Times New Roman" w:hAnsi="Times New Roman" w:cs="Times New Roman"/>
          <w:sz w:val="24"/>
          <w:szCs w:val="24"/>
        </w:rPr>
        <w:t xml:space="preserve">były </w:t>
      </w:r>
      <w:r w:rsidRPr="00D75AE3">
        <w:rPr>
          <w:rFonts w:ascii="Times New Roman" w:hAnsi="Times New Roman" w:cs="Times New Roman"/>
          <w:sz w:val="24"/>
          <w:szCs w:val="24"/>
        </w:rPr>
        <w:t xml:space="preserve">krótkie programy artystyczne w wykonaniu uczniów, </w:t>
      </w:r>
      <w:r w:rsidR="00154273" w:rsidRPr="00D75AE3">
        <w:rPr>
          <w:rFonts w:ascii="Times New Roman" w:hAnsi="Times New Roman" w:cs="Times New Roman"/>
          <w:sz w:val="24"/>
          <w:szCs w:val="24"/>
        </w:rPr>
        <w:t xml:space="preserve">które </w:t>
      </w:r>
      <w:r w:rsidRPr="00D75AE3">
        <w:rPr>
          <w:rFonts w:ascii="Times New Roman" w:hAnsi="Times New Roman" w:cs="Times New Roman"/>
          <w:sz w:val="24"/>
          <w:szCs w:val="24"/>
        </w:rPr>
        <w:t>uświetniły</w:t>
      </w:r>
      <w:r w:rsidR="00154273" w:rsidRPr="00D75AE3">
        <w:rPr>
          <w:rFonts w:ascii="Times New Roman" w:hAnsi="Times New Roman" w:cs="Times New Roman"/>
          <w:sz w:val="24"/>
          <w:szCs w:val="24"/>
        </w:rPr>
        <w:t xml:space="preserve"> galę. </w:t>
      </w:r>
      <w:r w:rsidR="009750DD">
        <w:rPr>
          <w:rFonts w:ascii="Times New Roman" w:hAnsi="Times New Roman" w:cs="Times New Roman"/>
          <w:sz w:val="24"/>
          <w:szCs w:val="24"/>
        </w:rPr>
        <w:br/>
      </w:r>
      <w:r w:rsidR="009C3F77">
        <w:rPr>
          <w:rFonts w:ascii="Times New Roman" w:hAnsi="Times New Roman" w:cs="Times New Roman"/>
          <w:sz w:val="24"/>
          <w:szCs w:val="24"/>
        </w:rPr>
        <w:t>W uroczystości wzięło udział</w:t>
      </w:r>
      <w:r w:rsidRPr="00D75AE3">
        <w:rPr>
          <w:rFonts w:ascii="Times New Roman" w:hAnsi="Times New Roman" w:cs="Times New Roman"/>
          <w:sz w:val="24"/>
          <w:szCs w:val="24"/>
        </w:rPr>
        <w:t xml:space="preserve"> ok. 250 osób, a jej bohaterami i twórcami były osoby pełne entuzjazmu edukacyjnego i życiowego, wyróżniające się pasją tworzenia nowych rozwiązań i koncepcji pedagogicznych, a także niezłomnością w pokonywaniu wyzwań.</w:t>
      </w:r>
    </w:p>
    <w:p w:rsidR="00E864E1" w:rsidRPr="00D75AE3" w:rsidRDefault="00E864E1" w:rsidP="00913751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864E1" w:rsidRPr="009F3B71" w:rsidRDefault="00E864E1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A7A" w:rsidRPr="009F3B71" w:rsidRDefault="004F4A7A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A7A" w:rsidRPr="009F3B71" w:rsidRDefault="004F4A7A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A7A" w:rsidRDefault="004F4A7A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4A5416" w:rsidRDefault="004A5416" w:rsidP="004A54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4A5416" w:rsidRDefault="004A5416" w:rsidP="004A54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A5416" w:rsidRDefault="004A5416" w:rsidP="004A5416"/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07016" w:rsidRPr="00915ACF" w:rsidRDefault="00207016" w:rsidP="00915ACF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F6" w:rsidRDefault="000031F6" w:rsidP="000A2086">
      <w:pPr>
        <w:spacing w:after="0" w:line="240" w:lineRule="auto"/>
      </w:pPr>
      <w:r>
        <w:separator/>
      </w:r>
    </w:p>
  </w:endnote>
  <w:endnote w:type="continuationSeparator" w:id="0">
    <w:p w:rsidR="000031F6" w:rsidRDefault="000031F6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F6" w:rsidRDefault="000031F6" w:rsidP="000A2086">
      <w:pPr>
        <w:spacing w:after="0" w:line="240" w:lineRule="auto"/>
      </w:pPr>
      <w:r>
        <w:separator/>
      </w:r>
    </w:p>
  </w:footnote>
  <w:footnote w:type="continuationSeparator" w:id="0">
    <w:p w:rsidR="000031F6" w:rsidRDefault="000031F6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D92A9E"/>
    <w:multiLevelType w:val="hybridMultilevel"/>
    <w:tmpl w:val="2FFC4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37C6"/>
    <w:multiLevelType w:val="hybridMultilevel"/>
    <w:tmpl w:val="6F30FA1A"/>
    <w:lvl w:ilvl="0" w:tplc="E0188594">
      <w:start w:val="1"/>
      <w:numFmt w:val="bullet"/>
      <w:lvlText w:val=""/>
      <w:lvlJc w:val="left"/>
      <w:pPr>
        <w:tabs>
          <w:tab w:val="num" w:pos="510"/>
        </w:tabs>
        <w:ind w:left="454" w:hanging="341"/>
      </w:pPr>
      <w:rPr>
        <w:rFonts w:ascii="Symbol" w:hAnsi="Symbol" w:hint="default"/>
      </w:rPr>
    </w:lvl>
    <w:lvl w:ilvl="1" w:tplc="E0188594">
      <w:start w:val="1"/>
      <w:numFmt w:val="bullet"/>
      <w:lvlText w:val=""/>
      <w:lvlJc w:val="left"/>
      <w:pPr>
        <w:tabs>
          <w:tab w:val="num" w:pos="510"/>
        </w:tabs>
        <w:ind w:left="454" w:hanging="341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2DB4"/>
    <w:multiLevelType w:val="hybridMultilevel"/>
    <w:tmpl w:val="287EE04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A7D55C5"/>
    <w:multiLevelType w:val="multilevel"/>
    <w:tmpl w:val="749E5B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43BF6"/>
    <w:multiLevelType w:val="hybridMultilevel"/>
    <w:tmpl w:val="F81AB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70470"/>
    <w:multiLevelType w:val="hybridMultilevel"/>
    <w:tmpl w:val="FAEE253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9B5F8C"/>
    <w:multiLevelType w:val="hybridMultilevel"/>
    <w:tmpl w:val="AB5EB7FC"/>
    <w:lvl w:ilvl="0" w:tplc="C958D94E">
      <w:start w:val="1"/>
      <w:numFmt w:val="bullet"/>
      <w:lvlText w:val=""/>
      <w:lvlJc w:val="left"/>
      <w:pPr>
        <w:tabs>
          <w:tab w:val="num" w:pos="1173"/>
        </w:tabs>
        <w:ind w:left="1173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955D7"/>
    <w:multiLevelType w:val="hybridMultilevel"/>
    <w:tmpl w:val="2E26BA50"/>
    <w:lvl w:ilvl="0" w:tplc="88E095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7606"/>
    <w:multiLevelType w:val="hybridMultilevel"/>
    <w:tmpl w:val="41142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77755A"/>
    <w:multiLevelType w:val="hybridMultilevel"/>
    <w:tmpl w:val="96FCDB0C"/>
    <w:lvl w:ilvl="0" w:tplc="CEEC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5" w15:restartNumberingAfterBreak="0">
    <w:nsid w:val="43FE356F"/>
    <w:multiLevelType w:val="hybridMultilevel"/>
    <w:tmpl w:val="4114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483C"/>
    <w:multiLevelType w:val="hybridMultilevel"/>
    <w:tmpl w:val="DDB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 w15:restartNumberingAfterBreak="0">
    <w:nsid w:val="59FE33CC"/>
    <w:multiLevelType w:val="hybridMultilevel"/>
    <w:tmpl w:val="88BC392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4B20"/>
    <w:multiLevelType w:val="hybridMultilevel"/>
    <w:tmpl w:val="7A84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2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6F3"/>
    <w:rsid w:val="00037509"/>
    <w:rsid w:val="00040882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437C"/>
    <w:rsid w:val="00064416"/>
    <w:rsid w:val="00067D33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A54"/>
    <w:rsid w:val="000C47BA"/>
    <w:rsid w:val="000C481E"/>
    <w:rsid w:val="000C5C3A"/>
    <w:rsid w:val="000C70CE"/>
    <w:rsid w:val="000D02D9"/>
    <w:rsid w:val="000D2884"/>
    <w:rsid w:val="000D3775"/>
    <w:rsid w:val="000E0D68"/>
    <w:rsid w:val="000E138E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73B1"/>
    <w:rsid w:val="001076B9"/>
    <w:rsid w:val="00111313"/>
    <w:rsid w:val="00113352"/>
    <w:rsid w:val="00116E5E"/>
    <w:rsid w:val="00117C83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491"/>
    <w:rsid w:val="00146B1A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91EBD"/>
    <w:rsid w:val="00192DDF"/>
    <w:rsid w:val="0019490C"/>
    <w:rsid w:val="001A3657"/>
    <w:rsid w:val="001A6B81"/>
    <w:rsid w:val="001B18A9"/>
    <w:rsid w:val="001B3AA0"/>
    <w:rsid w:val="001B3CDA"/>
    <w:rsid w:val="001B4601"/>
    <w:rsid w:val="001B50BC"/>
    <w:rsid w:val="001B672A"/>
    <w:rsid w:val="001B6AA8"/>
    <w:rsid w:val="001C31C1"/>
    <w:rsid w:val="001C531A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5A65"/>
    <w:rsid w:val="002278C2"/>
    <w:rsid w:val="00230C04"/>
    <w:rsid w:val="0023456F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510A"/>
    <w:rsid w:val="0027566E"/>
    <w:rsid w:val="0027705B"/>
    <w:rsid w:val="002775F4"/>
    <w:rsid w:val="00277913"/>
    <w:rsid w:val="00282162"/>
    <w:rsid w:val="00282370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E8"/>
    <w:rsid w:val="002C5A9C"/>
    <w:rsid w:val="002C6705"/>
    <w:rsid w:val="002C6AFD"/>
    <w:rsid w:val="002C6C73"/>
    <w:rsid w:val="002D0AFC"/>
    <w:rsid w:val="002D2498"/>
    <w:rsid w:val="002D673C"/>
    <w:rsid w:val="002D6DC3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3A49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3B4F"/>
    <w:rsid w:val="003448B5"/>
    <w:rsid w:val="003455BF"/>
    <w:rsid w:val="00352150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B0DF9"/>
    <w:rsid w:val="003B2768"/>
    <w:rsid w:val="003B2DD2"/>
    <w:rsid w:val="003B6B6D"/>
    <w:rsid w:val="003C15AA"/>
    <w:rsid w:val="003C1F70"/>
    <w:rsid w:val="003C6A84"/>
    <w:rsid w:val="003C7FEE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81A3A"/>
    <w:rsid w:val="00482603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6E00"/>
    <w:rsid w:val="00557425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4FB5"/>
    <w:rsid w:val="00586E3C"/>
    <w:rsid w:val="00586E40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C32D2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4A7"/>
    <w:rsid w:val="005F7F64"/>
    <w:rsid w:val="0060111A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91079"/>
    <w:rsid w:val="00691656"/>
    <w:rsid w:val="00693A76"/>
    <w:rsid w:val="00694C19"/>
    <w:rsid w:val="00696F26"/>
    <w:rsid w:val="006A16A2"/>
    <w:rsid w:val="006A1890"/>
    <w:rsid w:val="006A3883"/>
    <w:rsid w:val="006A5A7D"/>
    <w:rsid w:val="006A62A9"/>
    <w:rsid w:val="006A6DD9"/>
    <w:rsid w:val="006A7B48"/>
    <w:rsid w:val="006B0761"/>
    <w:rsid w:val="006B1552"/>
    <w:rsid w:val="006B2494"/>
    <w:rsid w:val="006B52A5"/>
    <w:rsid w:val="006B6C49"/>
    <w:rsid w:val="006B792A"/>
    <w:rsid w:val="006B7D36"/>
    <w:rsid w:val="006C0111"/>
    <w:rsid w:val="006C3F12"/>
    <w:rsid w:val="006C6D05"/>
    <w:rsid w:val="006D2498"/>
    <w:rsid w:val="006D363D"/>
    <w:rsid w:val="006D43AE"/>
    <w:rsid w:val="006D574E"/>
    <w:rsid w:val="006D7674"/>
    <w:rsid w:val="006E09F4"/>
    <w:rsid w:val="006E1B72"/>
    <w:rsid w:val="006E1FE2"/>
    <w:rsid w:val="006E39A2"/>
    <w:rsid w:val="006E5ABB"/>
    <w:rsid w:val="006E5ED2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7919"/>
    <w:rsid w:val="00710890"/>
    <w:rsid w:val="0071098D"/>
    <w:rsid w:val="00711C26"/>
    <w:rsid w:val="00717DC2"/>
    <w:rsid w:val="00720155"/>
    <w:rsid w:val="00720D19"/>
    <w:rsid w:val="007231C0"/>
    <w:rsid w:val="00725128"/>
    <w:rsid w:val="00725F75"/>
    <w:rsid w:val="00726AFA"/>
    <w:rsid w:val="00733B8A"/>
    <w:rsid w:val="0073576E"/>
    <w:rsid w:val="007416B6"/>
    <w:rsid w:val="00742287"/>
    <w:rsid w:val="0074231B"/>
    <w:rsid w:val="00744C12"/>
    <w:rsid w:val="00745157"/>
    <w:rsid w:val="00745608"/>
    <w:rsid w:val="007479BF"/>
    <w:rsid w:val="007506D7"/>
    <w:rsid w:val="007518FE"/>
    <w:rsid w:val="007558F5"/>
    <w:rsid w:val="007611A8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25F"/>
    <w:rsid w:val="007B4758"/>
    <w:rsid w:val="007B5A11"/>
    <w:rsid w:val="007B7C01"/>
    <w:rsid w:val="007C1198"/>
    <w:rsid w:val="007C13D7"/>
    <w:rsid w:val="007C2478"/>
    <w:rsid w:val="007C3044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140D"/>
    <w:rsid w:val="007F46E5"/>
    <w:rsid w:val="007F62A4"/>
    <w:rsid w:val="007F75DA"/>
    <w:rsid w:val="00802BBB"/>
    <w:rsid w:val="00805513"/>
    <w:rsid w:val="00807739"/>
    <w:rsid w:val="0081154D"/>
    <w:rsid w:val="00811937"/>
    <w:rsid w:val="00816388"/>
    <w:rsid w:val="00817BDC"/>
    <w:rsid w:val="00821E0F"/>
    <w:rsid w:val="00822962"/>
    <w:rsid w:val="008243F8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6697A"/>
    <w:rsid w:val="00866D40"/>
    <w:rsid w:val="00867404"/>
    <w:rsid w:val="0087148F"/>
    <w:rsid w:val="00872368"/>
    <w:rsid w:val="008741E1"/>
    <w:rsid w:val="00877993"/>
    <w:rsid w:val="00882169"/>
    <w:rsid w:val="00883702"/>
    <w:rsid w:val="00885CE2"/>
    <w:rsid w:val="00887A17"/>
    <w:rsid w:val="00890C65"/>
    <w:rsid w:val="00891250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B06B9"/>
    <w:rsid w:val="008B1BE5"/>
    <w:rsid w:val="008B2FA5"/>
    <w:rsid w:val="008B6924"/>
    <w:rsid w:val="008C2801"/>
    <w:rsid w:val="008C43E3"/>
    <w:rsid w:val="008C6A18"/>
    <w:rsid w:val="008D0402"/>
    <w:rsid w:val="008D228C"/>
    <w:rsid w:val="008D2AC3"/>
    <w:rsid w:val="008D338A"/>
    <w:rsid w:val="008D3990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5671"/>
    <w:rsid w:val="008F786C"/>
    <w:rsid w:val="00906A4B"/>
    <w:rsid w:val="00907BBC"/>
    <w:rsid w:val="00910481"/>
    <w:rsid w:val="00911039"/>
    <w:rsid w:val="00912A07"/>
    <w:rsid w:val="00912DEE"/>
    <w:rsid w:val="00913751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51A5C"/>
    <w:rsid w:val="00953330"/>
    <w:rsid w:val="009568E2"/>
    <w:rsid w:val="00956ED1"/>
    <w:rsid w:val="00960889"/>
    <w:rsid w:val="00961697"/>
    <w:rsid w:val="00961B19"/>
    <w:rsid w:val="009675EA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67DB"/>
    <w:rsid w:val="0099760A"/>
    <w:rsid w:val="00997A8D"/>
    <w:rsid w:val="009A084A"/>
    <w:rsid w:val="009A1EE9"/>
    <w:rsid w:val="009A2E80"/>
    <w:rsid w:val="009A3D13"/>
    <w:rsid w:val="009B1A1D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895"/>
    <w:rsid w:val="00A310BF"/>
    <w:rsid w:val="00A31C55"/>
    <w:rsid w:val="00A34442"/>
    <w:rsid w:val="00A34722"/>
    <w:rsid w:val="00A35674"/>
    <w:rsid w:val="00A36A29"/>
    <w:rsid w:val="00A376D0"/>
    <w:rsid w:val="00A424B7"/>
    <w:rsid w:val="00A4659B"/>
    <w:rsid w:val="00A47B9F"/>
    <w:rsid w:val="00A526EB"/>
    <w:rsid w:val="00A55F1E"/>
    <w:rsid w:val="00A60844"/>
    <w:rsid w:val="00A64006"/>
    <w:rsid w:val="00A64A6F"/>
    <w:rsid w:val="00A655EA"/>
    <w:rsid w:val="00A7289A"/>
    <w:rsid w:val="00A811A2"/>
    <w:rsid w:val="00A833FD"/>
    <w:rsid w:val="00A87E74"/>
    <w:rsid w:val="00A964CF"/>
    <w:rsid w:val="00AA07D7"/>
    <w:rsid w:val="00AA0A5C"/>
    <w:rsid w:val="00AA3105"/>
    <w:rsid w:val="00AA344D"/>
    <w:rsid w:val="00AA5845"/>
    <w:rsid w:val="00AA7103"/>
    <w:rsid w:val="00AB02F1"/>
    <w:rsid w:val="00AB1312"/>
    <w:rsid w:val="00AB14D5"/>
    <w:rsid w:val="00AB1592"/>
    <w:rsid w:val="00AB2486"/>
    <w:rsid w:val="00AB250D"/>
    <w:rsid w:val="00AB3411"/>
    <w:rsid w:val="00AB5E4F"/>
    <w:rsid w:val="00AC09CA"/>
    <w:rsid w:val="00AC2A39"/>
    <w:rsid w:val="00AC751D"/>
    <w:rsid w:val="00AD3A8B"/>
    <w:rsid w:val="00AD3CF3"/>
    <w:rsid w:val="00AD7A24"/>
    <w:rsid w:val="00AD7AA5"/>
    <w:rsid w:val="00AE0CFA"/>
    <w:rsid w:val="00AE0F5D"/>
    <w:rsid w:val="00AE33A7"/>
    <w:rsid w:val="00AE37AA"/>
    <w:rsid w:val="00AE391C"/>
    <w:rsid w:val="00AE6332"/>
    <w:rsid w:val="00AF2979"/>
    <w:rsid w:val="00AF2F71"/>
    <w:rsid w:val="00AF3A46"/>
    <w:rsid w:val="00AF623A"/>
    <w:rsid w:val="00AF77CD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2BCB"/>
    <w:rsid w:val="00B665D1"/>
    <w:rsid w:val="00B66787"/>
    <w:rsid w:val="00B70090"/>
    <w:rsid w:val="00B76A69"/>
    <w:rsid w:val="00B80832"/>
    <w:rsid w:val="00B8423D"/>
    <w:rsid w:val="00B913A7"/>
    <w:rsid w:val="00B921F4"/>
    <w:rsid w:val="00B93F16"/>
    <w:rsid w:val="00B97678"/>
    <w:rsid w:val="00BA1116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412"/>
    <w:rsid w:val="00C2189E"/>
    <w:rsid w:val="00C2195F"/>
    <w:rsid w:val="00C21FBE"/>
    <w:rsid w:val="00C2513F"/>
    <w:rsid w:val="00C253FF"/>
    <w:rsid w:val="00C25B12"/>
    <w:rsid w:val="00C262B1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539A2"/>
    <w:rsid w:val="00C53F5A"/>
    <w:rsid w:val="00C54550"/>
    <w:rsid w:val="00C560C2"/>
    <w:rsid w:val="00C56573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317C"/>
    <w:rsid w:val="00CA3396"/>
    <w:rsid w:val="00CA6174"/>
    <w:rsid w:val="00CA7440"/>
    <w:rsid w:val="00CB03D6"/>
    <w:rsid w:val="00CB502C"/>
    <w:rsid w:val="00CB5551"/>
    <w:rsid w:val="00CB63F6"/>
    <w:rsid w:val="00CB76D5"/>
    <w:rsid w:val="00CC18A2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B068F"/>
    <w:rsid w:val="00DB0767"/>
    <w:rsid w:val="00DB2AF2"/>
    <w:rsid w:val="00DB43E1"/>
    <w:rsid w:val="00DB451A"/>
    <w:rsid w:val="00DB47D8"/>
    <w:rsid w:val="00DB7A98"/>
    <w:rsid w:val="00DC11DF"/>
    <w:rsid w:val="00DC1FDB"/>
    <w:rsid w:val="00DC2014"/>
    <w:rsid w:val="00DC24BA"/>
    <w:rsid w:val="00DC3B9E"/>
    <w:rsid w:val="00DC7B18"/>
    <w:rsid w:val="00DD0AE9"/>
    <w:rsid w:val="00DD17EC"/>
    <w:rsid w:val="00DD20DF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5E6E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34C0"/>
    <w:rsid w:val="00E436FB"/>
    <w:rsid w:val="00E46BEE"/>
    <w:rsid w:val="00E4743D"/>
    <w:rsid w:val="00E5084A"/>
    <w:rsid w:val="00E51F7A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3BA5"/>
    <w:rsid w:val="00E83DEE"/>
    <w:rsid w:val="00E85147"/>
    <w:rsid w:val="00E864E1"/>
    <w:rsid w:val="00E86735"/>
    <w:rsid w:val="00E87627"/>
    <w:rsid w:val="00E91AD9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4797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2341"/>
    <w:rsid w:val="00F53097"/>
    <w:rsid w:val="00F5735C"/>
    <w:rsid w:val="00F607E5"/>
    <w:rsid w:val="00F61089"/>
    <w:rsid w:val="00F63C10"/>
    <w:rsid w:val="00F64254"/>
    <w:rsid w:val="00F661A9"/>
    <w:rsid w:val="00F66388"/>
    <w:rsid w:val="00F67A74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34A5"/>
    <w:rsid w:val="00FA3650"/>
    <w:rsid w:val="00FA5B99"/>
    <w:rsid w:val="00FA5BB3"/>
    <w:rsid w:val="00FB2A08"/>
    <w:rsid w:val="00FB2D00"/>
    <w:rsid w:val="00FB5272"/>
    <w:rsid w:val="00FB5A6E"/>
    <w:rsid w:val="00FB5EC3"/>
    <w:rsid w:val="00FC4119"/>
    <w:rsid w:val="00FC4142"/>
    <w:rsid w:val="00FC4A70"/>
    <w:rsid w:val="00FC5BDB"/>
    <w:rsid w:val="00FC659F"/>
    <w:rsid w:val="00FD0701"/>
    <w:rsid w:val="00FD2A5F"/>
    <w:rsid w:val="00FD6CD6"/>
    <w:rsid w:val="00FD7E4C"/>
    <w:rsid w:val="00FE05C7"/>
    <w:rsid w:val="00FE14A9"/>
    <w:rsid w:val="00FE1592"/>
    <w:rsid w:val="00FE1D7C"/>
    <w:rsid w:val="00FE481A"/>
    <w:rsid w:val="00FE4F16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9.pl/?page_id=446" TargetMode="External"/><Relationship Id="rId13" Type="http://schemas.openxmlformats.org/officeDocument/2006/relationships/hyperlink" Target="http://zsp9.pl/?page_id=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sp9.pl/?page_id=4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p9.pl/?page_id=4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sp9.pl/?page_id=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p9.pl/?page_id=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4B6B-6B03-4184-B50B-999870F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5611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18</cp:revision>
  <cp:lastPrinted>2016-06-07T08:22:00Z</cp:lastPrinted>
  <dcterms:created xsi:type="dcterms:W3CDTF">2016-06-27T13:14:00Z</dcterms:created>
  <dcterms:modified xsi:type="dcterms:W3CDTF">2016-06-29T12:48:00Z</dcterms:modified>
</cp:coreProperties>
</file>