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80" w:rsidRDefault="0099760A" w:rsidP="00045F80">
      <w:r>
        <w:pict>
          <v:group id="_x0000_s1026" style="position:absolute;margin-left:1.15pt;margin-top:-3.4pt;width:466.65pt;height:71.1pt;z-index:251658240" coordorigin="1440,1349" coordsize="9333,1422">
            <v:shapetype id="_x0000_t202" coordsize="21600,21600" o:spt="202" path="m,l,21600r21600,l21600,xe">
              <v:stroke joinstyle="miter"/>
              <v:path gradientshapeok="t" o:connecttype="rect"/>
            </v:shapetype>
            <v:shape id="_x0000_s1027" type="#_x0000_t202" style="position:absolute;left:2979;top:1349;width:7794;height:1026;mso-width-relative:margin;mso-height-relative:margin" stroked="f">
              <v:textbox style="mso-next-textbox:#_x0000_s1027">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_x0000_s1028" style="position:absolute;left:1440;top:1451;width:1320;height:1320" coordorigin="96" coordsize="576,576">
              <v:rect id="_x0000_s1029" style="position:absolute;left:96;width:576;height:576;v-text-anchor:middle" filled="f" fillcolor="black" strokeweight="3pt"/>
              <v:rect id="_x0000_s1030" style="position:absolute;left:144;top:48;width:480;height:480;v-text-anchor:middle" filled="f" fillcolor="#0c9" strokeweight="2.25pt"/>
              <v:rect id="_x0000_s1031" style="position:absolute;left:240;top:144;width:288;height:288;v-text-anchor:middle" filled="f" fillcolor="#0c9" strokeweight="1pt"/>
              <v:rect id="_x0000_s1032" style="position:absolute;left:336;top:240;width:96;height:96;v-text-anchor:middle" fillcolor="black"/>
              <v:rect id="_x0000_s1033" style="position:absolute;left:192;top:96;width:384;height:384;v-text-anchor:middle" filled="f" fillcolor="#0c9" strokeweight="1.5pt"/>
            </v:group>
          </v:group>
        </w:pict>
      </w:r>
    </w:p>
    <w:p w:rsidR="00045F80" w:rsidRDefault="00045F80" w:rsidP="00045F80"/>
    <w:p w:rsidR="00045F80" w:rsidRDefault="00045F80" w:rsidP="00045F80"/>
    <w:p w:rsidR="00045F80" w:rsidRPr="004F53FC" w:rsidRDefault="00045F80" w:rsidP="00045F80">
      <w:pPr>
        <w:spacing w:line="240" w:lineRule="auto"/>
        <w:rPr>
          <w:sz w:val="16"/>
          <w:szCs w:val="16"/>
        </w:rPr>
      </w:pPr>
    </w:p>
    <w:p w:rsidR="00045F80" w:rsidRDefault="00045F80" w:rsidP="00045F80">
      <w:pPr>
        <w:spacing w:line="240" w:lineRule="auto"/>
        <w:jc w:val="center"/>
        <w:rPr>
          <w:rFonts w:ascii="Times" w:hAnsi="Times"/>
          <w:b/>
          <w:sz w:val="24"/>
          <w:szCs w:val="24"/>
        </w:rPr>
      </w:pPr>
      <w:r>
        <w:rPr>
          <w:rFonts w:ascii="Times" w:hAnsi="Times"/>
          <w:b/>
          <w:sz w:val="24"/>
          <w:szCs w:val="24"/>
        </w:rPr>
        <w:t>KRÓTKI RAPORT Z WYBRANYCH OBSZARÓW DZIAŁALNOŚCI ŁÓDZKIEGO CENTRUM DOSKONALENIA NAUCZYCIEL</w:t>
      </w:r>
      <w:r w:rsidR="00B665D1">
        <w:rPr>
          <w:rFonts w:ascii="Times" w:hAnsi="Times"/>
          <w:b/>
          <w:sz w:val="24"/>
          <w:szCs w:val="24"/>
        </w:rPr>
        <w:t>I I KSZTAŁCENIA PRAKTYCZNEGO (04</w:t>
      </w:r>
      <w:r w:rsidR="005753F8">
        <w:rPr>
          <w:rFonts w:ascii="Times" w:hAnsi="Times"/>
          <w:b/>
          <w:sz w:val="24"/>
          <w:szCs w:val="24"/>
        </w:rPr>
        <w:t>.01.2016</w:t>
      </w:r>
      <w:r>
        <w:rPr>
          <w:rFonts w:ascii="Times" w:hAnsi="Times"/>
          <w:b/>
          <w:sz w:val="24"/>
          <w:szCs w:val="24"/>
        </w:rPr>
        <w:t xml:space="preserve"> – </w:t>
      </w:r>
      <w:r w:rsidR="005753F8">
        <w:rPr>
          <w:rFonts w:ascii="Times" w:hAnsi="Times"/>
          <w:b/>
          <w:sz w:val="24"/>
          <w:szCs w:val="24"/>
        </w:rPr>
        <w:t>07.01.2016</w:t>
      </w:r>
      <w:r>
        <w:rPr>
          <w:rFonts w:ascii="Times" w:hAnsi="Times"/>
          <w:b/>
          <w:sz w:val="24"/>
          <w:szCs w:val="24"/>
        </w:rPr>
        <w:t>)</w:t>
      </w:r>
    </w:p>
    <w:p w:rsidR="005753F8" w:rsidRDefault="005753F8" w:rsidP="00045F80">
      <w:pPr>
        <w:spacing w:line="240" w:lineRule="auto"/>
        <w:jc w:val="center"/>
        <w:rPr>
          <w:rFonts w:ascii="Times" w:hAnsi="Times"/>
          <w:b/>
          <w:sz w:val="24"/>
          <w:szCs w:val="24"/>
        </w:rPr>
      </w:pPr>
    </w:p>
    <w:p w:rsidR="00C949B6" w:rsidRPr="004675E0" w:rsidRDefault="002C6AFD" w:rsidP="004675E0">
      <w:pPr>
        <w:pStyle w:val="Akapitzlist"/>
        <w:numPr>
          <w:ilvl w:val="0"/>
          <w:numId w:val="8"/>
        </w:numPr>
        <w:spacing w:line="360" w:lineRule="auto"/>
        <w:ind w:left="426" w:hanging="426"/>
        <w:jc w:val="both"/>
      </w:pPr>
      <w:r w:rsidRPr="004675E0">
        <w:t xml:space="preserve">Dokonano podsumowania prac nad realizacją projektu dotyczącego integracji przemysłu </w:t>
      </w:r>
      <w:r w:rsidR="00AC2A39" w:rsidRPr="004675E0">
        <w:br/>
      </w:r>
      <w:r w:rsidRPr="004675E0">
        <w:t xml:space="preserve">i edukacji w pierwszym półroczu 2015/2016. </w:t>
      </w:r>
      <w:r w:rsidR="00C949B6" w:rsidRPr="004675E0">
        <w:rPr>
          <w:rFonts w:eastAsia="SimSun"/>
        </w:rPr>
        <w:t xml:space="preserve">Celem głównym projektu </w:t>
      </w:r>
      <w:r w:rsidRPr="004675E0">
        <w:rPr>
          <w:rFonts w:eastAsia="SimSun"/>
        </w:rPr>
        <w:t xml:space="preserve">było </w:t>
      </w:r>
      <w:r w:rsidR="00C949B6" w:rsidRPr="004675E0">
        <w:rPr>
          <w:rFonts w:eastAsia="SimSun"/>
        </w:rPr>
        <w:t>zwiększenie jakości oferty i konkurencyjności 12 </w:t>
      </w:r>
      <w:r w:rsidRPr="004675E0">
        <w:rPr>
          <w:rFonts w:eastAsia="SimSun"/>
        </w:rPr>
        <w:t>zespołów szkół (</w:t>
      </w:r>
      <w:r w:rsidR="00C949B6" w:rsidRPr="004675E0">
        <w:rPr>
          <w:rFonts w:eastAsia="SimSun"/>
        </w:rPr>
        <w:t>techników</w:t>
      </w:r>
      <w:r w:rsidRPr="004675E0">
        <w:rPr>
          <w:rFonts w:eastAsia="SimSun"/>
        </w:rPr>
        <w:t>)</w:t>
      </w:r>
      <w:r w:rsidR="00C949B6" w:rsidRPr="004675E0">
        <w:rPr>
          <w:rFonts w:eastAsia="SimSun"/>
        </w:rPr>
        <w:t xml:space="preserve"> w obszarze organizacji/zarządzania produkcją w zawodach </w:t>
      </w:r>
      <w:proofErr w:type="spellStart"/>
      <w:r w:rsidR="00C949B6" w:rsidRPr="004675E0">
        <w:rPr>
          <w:rFonts w:eastAsia="SimSun"/>
        </w:rPr>
        <w:t>mechatronicznych</w:t>
      </w:r>
      <w:proofErr w:type="spellEnd"/>
      <w:r w:rsidR="00C949B6" w:rsidRPr="004675E0">
        <w:rPr>
          <w:rFonts w:eastAsia="SimSun"/>
        </w:rPr>
        <w:t xml:space="preserve"> oraz wzmocnienie kompetencji kluczowych </w:t>
      </w:r>
      <w:r w:rsidRPr="004675E0">
        <w:rPr>
          <w:rFonts w:eastAsia="SimSun"/>
        </w:rPr>
        <w:t>ok. 300</w:t>
      </w:r>
      <w:r w:rsidR="00C949B6" w:rsidRPr="004675E0">
        <w:rPr>
          <w:rFonts w:eastAsia="SimSun"/>
        </w:rPr>
        <w:t> uczniów</w:t>
      </w:r>
      <w:r w:rsidRPr="004675E0">
        <w:rPr>
          <w:rFonts w:eastAsia="SimSun"/>
        </w:rPr>
        <w:t>.</w:t>
      </w:r>
      <w:r w:rsidR="00C949B6" w:rsidRPr="004675E0">
        <w:rPr>
          <w:rFonts w:eastAsia="SimSun"/>
        </w:rPr>
        <w:t xml:space="preserve"> Potrzeba realizacji projektu zrodziła się </w:t>
      </w:r>
      <w:r w:rsidR="00AC2A39" w:rsidRPr="004675E0">
        <w:rPr>
          <w:rFonts w:eastAsia="SimSun"/>
        </w:rPr>
        <w:br/>
      </w:r>
      <w:r w:rsidR="00C949B6" w:rsidRPr="004675E0">
        <w:rPr>
          <w:rFonts w:eastAsia="SimSun"/>
        </w:rPr>
        <w:t xml:space="preserve">w wyniku analizy zapotrzebowania pracodawców na kompetencje absolwentów szkół technicznych w zakresie nowoczesnych systemów zarządzania produkcją przy jednoczesnym nie uwzględnieniu praktycznego zastosowania zagadnień organizacji </w:t>
      </w:r>
      <w:r w:rsidR="00AC2A39" w:rsidRPr="004675E0">
        <w:rPr>
          <w:rFonts w:eastAsia="SimSun"/>
        </w:rPr>
        <w:br/>
        <w:t xml:space="preserve">i </w:t>
      </w:r>
      <w:r w:rsidR="00C949B6" w:rsidRPr="004675E0">
        <w:rPr>
          <w:rFonts w:eastAsia="SimSun"/>
        </w:rPr>
        <w:t>zarządzania produkcją w programach kształcenia na poziomie szkoły średniej/technikum. Badania wykazały, że ta nisza dotyczy zarówno kształcenia w trybie formalnym, jak i </w:t>
      </w:r>
      <w:proofErr w:type="spellStart"/>
      <w:r w:rsidR="00C949B6" w:rsidRPr="004675E0">
        <w:rPr>
          <w:rFonts w:eastAsia="SimSun"/>
        </w:rPr>
        <w:t>pozaformalnym</w:t>
      </w:r>
      <w:proofErr w:type="spellEnd"/>
      <w:r w:rsidR="00C949B6" w:rsidRPr="004675E0">
        <w:rPr>
          <w:rFonts w:eastAsia="SimSun"/>
        </w:rPr>
        <w:t xml:space="preserve"> – do tej pory  nikt  w kraju nie podjął działań zmierzających do wdrożenia zagadnień zarządzania produkcją  do praktyki szkolnej. </w:t>
      </w:r>
      <w:r w:rsidR="00AC2A39" w:rsidRPr="004675E0">
        <w:rPr>
          <w:rFonts w:eastAsia="SimSun"/>
        </w:rPr>
        <w:br/>
      </w:r>
      <w:r w:rsidR="00C949B6" w:rsidRPr="004675E0">
        <w:rPr>
          <w:rFonts w:eastAsia="SimSun"/>
        </w:rPr>
        <w:t xml:space="preserve">W odpowiedzi na te problemy </w:t>
      </w:r>
      <w:proofErr w:type="spellStart"/>
      <w:r w:rsidR="00C949B6" w:rsidRPr="004675E0">
        <w:rPr>
          <w:rFonts w:eastAsia="SimSun"/>
        </w:rPr>
        <w:t>ŁCDNiKP</w:t>
      </w:r>
      <w:proofErr w:type="spellEnd"/>
      <w:r w:rsidR="00C949B6" w:rsidRPr="004675E0">
        <w:rPr>
          <w:rFonts w:eastAsia="SimSun"/>
        </w:rPr>
        <w:t xml:space="preserve"> podjęło działania przygotowujące przyszłą kadrę kierowniczą w obszarze organizacji i zarządzania produkcją. Jest to na wskroś innowacyjna inicjatywa, zarówno pod kątem organizacyjnym jak i kierunkowym, unikatowa w skali kraju, umożliwiająca uczniom szkoły średniej osiągnięcie kompetencji w zakresie zarządzania produkcją. </w:t>
      </w:r>
      <w:r w:rsidR="00C949B6" w:rsidRPr="004675E0">
        <w:t xml:space="preserve">Dzięki uzyskaniu certyfikatu w zakresie zarządzania produkcją, przyznanemu przez Łódzkie Centrum Doskonalenia Nauczycieli i Kształcenia Praktycznego i Firmę FESTO Spółka z o.o., uczestnicy projektu stają się bardziej konkurencyjni na rynku pracy i mają możliwość osiągania kolejnych szczebli awansu zawodowego. </w:t>
      </w:r>
    </w:p>
    <w:p w:rsidR="00C949B6" w:rsidRPr="004675E0" w:rsidRDefault="00C949B6" w:rsidP="004675E0">
      <w:pPr>
        <w:widowControl w:val="0"/>
        <w:suppressAutoHyphens/>
        <w:spacing w:after="0" w:line="360" w:lineRule="auto"/>
        <w:ind w:firstLine="426"/>
        <w:jc w:val="both"/>
        <w:rPr>
          <w:rFonts w:ascii="Times New Roman" w:eastAsia="SimSun" w:hAnsi="Times New Roman" w:cs="Times New Roman"/>
          <w:sz w:val="24"/>
          <w:szCs w:val="24"/>
        </w:rPr>
      </w:pPr>
      <w:r w:rsidRPr="004675E0">
        <w:rPr>
          <w:rFonts w:ascii="Times New Roman" w:eastAsia="SimSun" w:hAnsi="Times New Roman" w:cs="Times New Roman"/>
          <w:sz w:val="24"/>
          <w:szCs w:val="24"/>
        </w:rPr>
        <w:t>Każdy z uczestników projektu wziął udział w następujących formach wsparcia:</w:t>
      </w:r>
    </w:p>
    <w:p w:rsidR="00C949B6" w:rsidRPr="004675E0" w:rsidRDefault="00C949B6" w:rsidP="004675E0">
      <w:pPr>
        <w:pStyle w:val="Akapitzlist"/>
        <w:widowControl w:val="0"/>
        <w:numPr>
          <w:ilvl w:val="0"/>
          <w:numId w:val="2"/>
        </w:numPr>
        <w:tabs>
          <w:tab w:val="num" w:pos="426"/>
        </w:tabs>
        <w:suppressAutoHyphens/>
        <w:spacing w:line="360" w:lineRule="auto"/>
        <w:jc w:val="both"/>
        <w:rPr>
          <w:rFonts w:eastAsia="SimSun"/>
        </w:rPr>
      </w:pPr>
      <w:r w:rsidRPr="004675E0">
        <w:rPr>
          <w:rFonts w:eastAsia="SimSun"/>
        </w:rPr>
        <w:t xml:space="preserve">56 godzin zajęć edukacyjnych </w:t>
      </w:r>
      <w:r w:rsidRPr="004675E0">
        <w:rPr>
          <w:rFonts w:eastAsia="SimSun"/>
        </w:rPr>
        <w:sym w:font="Symbol" w:char="F02D"/>
      </w:r>
      <w:r w:rsidRPr="004675E0">
        <w:rPr>
          <w:rFonts w:eastAsia="SimSun"/>
        </w:rPr>
        <w:t xml:space="preserve">  teoretycznych,</w:t>
      </w:r>
    </w:p>
    <w:p w:rsidR="00C949B6" w:rsidRPr="004675E0" w:rsidRDefault="00C949B6" w:rsidP="004675E0">
      <w:pPr>
        <w:pStyle w:val="Akapitzlist"/>
        <w:widowControl w:val="0"/>
        <w:numPr>
          <w:ilvl w:val="0"/>
          <w:numId w:val="2"/>
        </w:numPr>
        <w:tabs>
          <w:tab w:val="num" w:pos="426"/>
        </w:tabs>
        <w:suppressAutoHyphens/>
        <w:spacing w:line="360" w:lineRule="auto"/>
        <w:jc w:val="both"/>
        <w:rPr>
          <w:rFonts w:eastAsia="SimSun"/>
        </w:rPr>
      </w:pPr>
      <w:r w:rsidRPr="004675E0">
        <w:rPr>
          <w:rFonts w:eastAsia="SimSun"/>
        </w:rPr>
        <w:t xml:space="preserve">64 godziny zajęć edukacyjnych  </w:t>
      </w:r>
      <w:r w:rsidRPr="004675E0">
        <w:rPr>
          <w:rFonts w:eastAsia="SimSun"/>
        </w:rPr>
        <w:sym w:font="Symbol" w:char="F02D"/>
      </w:r>
      <w:r w:rsidRPr="004675E0">
        <w:rPr>
          <w:rFonts w:eastAsia="SimSun"/>
        </w:rPr>
        <w:t xml:space="preserve"> kształtowanie umiejętności praktycznych,</w:t>
      </w:r>
    </w:p>
    <w:p w:rsidR="00C949B6" w:rsidRPr="004675E0" w:rsidRDefault="00C949B6" w:rsidP="004675E0">
      <w:pPr>
        <w:pStyle w:val="Akapitzlist"/>
        <w:widowControl w:val="0"/>
        <w:numPr>
          <w:ilvl w:val="0"/>
          <w:numId w:val="2"/>
        </w:numPr>
        <w:tabs>
          <w:tab w:val="num" w:pos="426"/>
        </w:tabs>
        <w:suppressAutoHyphens/>
        <w:spacing w:line="360" w:lineRule="auto"/>
        <w:jc w:val="both"/>
        <w:rPr>
          <w:rFonts w:eastAsia="SimSun"/>
        </w:rPr>
      </w:pPr>
      <w:r w:rsidRPr="004675E0">
        <w:rPr>
          <w:rFonts w:eastAsia="SimSun"/>
        </w:rPr>
        <w:t>2 godziny indywidualnego doradztwa zawodowego.</w:t>
      </w:r>
    </w:p>
    <w:p w:rsidR="00C949B6" w:rsidRPr="004675E0" w:rsidRDefault="00C949B6" w:rsidP="004675E0">
      <w:pPr>
        <w:widowControl w:val="0"/>
        <w:suppressAutoHyphens/>
        <w:spacing w:after="0" w:line="360" w:lineRule="auto"/>
        <w:jc w:val="both"/>
        <w:rPr>
          <w:rFonts w:ascii="Times New Roman" w:eastAsia="SimSun" w:hAnsi="Times New Roman" w:cs="Times New Roman"/>
          <w:sz w:val="24"/>
          <w:szCs w:val="24"/>
        </w:rPr>
      </w:pPr>
      <w:r w:rsidRPr="004675E0">
        <w:rPr>
          <w:rFonts w:ascii="Times New Roman" w:eastAsia="SimSun" w:hAnsi="Times New Roman" w:cs="Times New Roman"/>
          <w:sz w:val="24"/>
          <w:szCs w:val="24"/>
        </w:rPr>
        <w:lastRenderedPageBreak/>
        <w:tab/>
      </w:r>
      <w:r w:rsidRPr="004675E0">
        <w:rPr>
          <w:rFonts w:ascii="Times New Roman" w:eastAsia="SimSun" w:hAnsi="Times New Roman" w:cs="Times New Roman"/>
          <w:b/>
          <w:sz w:val="24"/>
          <w:szCs w:val="24"/>
        </w:rPr>
        <w:t>30 najlepszych uczestników</w:t>
      </w:r>
      <w:r w:rsidRPr="004675E0">
        <w:rPr>
          <w:rFonts w:ascii="Times New Roman" w:eastAsia="SimSun" w:hAnsi="Times New Roman" w:cs="Times New Roman"/>
          <w:sz w:val="24"/>
          <w:szCs w:val="24"/>
        </w:rPr>
        <w:t xml:space="preserve"> wzięło udział w płatnych stażach zawodowych.</w:t>
      </w:r>
    </w:p>
    <w:p w:rsidR="00C949B6" w:rsidRPr="004675E0" w:rsidRDefault="00C949B6" w:rsidP="004675E0">
      <w:pPr>
        <w:pStyle w:val="Akapitzlist"/>
        <w:widowControl w:val="0"/>
        <w:tabs>
          <w:tab w:val="num" w:pos="426"/>
        </w:tabs>
        <w:suppressAutoHyphens/>
        <w:spacing w:line="360" w:lineRule="auto"/>
        <w:ind w:left="426"/>
        <w:jc w:val="both"/>
      </w:pPr>
      <w:r w:rsidRPr="004675E0">
        <w:rPr>
          <w:rFonts w:eastAsia="SimSun"/>
        </w:rPr>
        <w:t xml:space="preserve">W ramach projektu powstał Poradnik </w:t>
      </w:r>
      <w:r w:rsidRPr="004675E0">
        <w:rPr>
          <w:rFonts w:eastAsia="SimSun"/>
          <w:i/>
        </w:rPr>
        <w:t xml:space="preserve">Przewodnik do systemów i narzędzi Organizacji i Zarządzania Produkcją, </w:t>
      </w:r>
      <w:r w:rsidRPr="004675E0">
        <w:rPr>
          <w:rFonts w:eastAsia="SimSun"/>
        </w:rPr>
        <w:t xml:space="preserve">wspomagający proces kształcenia w zakresie </w:t>
      </w:r>
      <w:r w:rsidRPr="004675E0">
        <w:t xml:space="preserve">systemów i narzędzi organizacji i zarządzania produkcją. Poradnik został pisany z myślą o młodzieży ze szkół </w:t>
      </w:r>
      <w:proofErr w:type="spellStart"/>
      <w:r w:rsidRPr="004675E0">
        <w:t>ponadgimnazjalnych</w:t>
      </w:r>
      <w:proofErr w:type="spellEnd"/>
      <w:r w:rsidRPr="004675E0">
        <w:t xml:space="preserve"> (choć na pewno chętnie po niego sięgną inne osoby zainteresowane tą tematyką) i autorzy dołożyli starań, by opracowanie miało charakter przystępny i zrozumiały dla tej właśnie grupy odbiorców. </w:t>
      </w:r>
    </w:p>
    <w:p w:rsidR="00C949B6" w:rsidRPr="004675E0" w:rsidRDefault="00C949B6" w:rsidP="004675E0">
      <w:pPr>
        <w:spacing w:after="0" w:line="360" w:lineRule="auto"/>
        <w:ind w:firstLine="426"/>
        <w:jc w:val="both"/>
        <w:rPr>
          <w:rFonts w:ascii="Times New Roman" w:hAnsi="Times New Roman" w:cs="Times New Roman"/>
          <w:sz w:val="24"/>
          <w:szCs w:val="24"/>
        </w:rPr>
      </w:pPr>
      <w:r w:rsidRPr="004675E0">
        <w:rPr>
          <w:rFonts w:ascii="Times New Roman" w:hAnsi="Times New Roman" w:cs="Times New Roman"/>
          <w:sz w:val="24"/>
          <w:szCs w:val="24"/>
        </w:rPr>
        <w:t>W poradniku zamieszczono:</w:t>
      </w:r>
    </w:p>
    <w:p w:rsidR="00C949B6" w:rsidRPr="004675E0" w:rsidRDefault="00C949B6" w:rsidP="004675E0">
      <w:pPr>
        <w:numPr>
          <w:ilvl w:val="1"/>
          <w:numId w:val="3"/>
        </w:numPr>
        <w:tabs>
          <w:tab w:val="clear" w:pos="1865"/>
        </w:tabs>
        <w:spacing w:after="0" w:line="360" w:lineRule="auto"/>
        <w:ind w:left="900" w:hanging="306"/>
        <w:jc w:val="both"/>
        <w:rPr>
          <w:rFonts w:ascii="Times New Roman" w:hAnsi="Times New Roman" w:cs="Times New Roman"/>
          <w:sz w:val="24"/>
          <w:szCs w:val="24"/>
        </w:rPr>
      </w:pPr>
      <w:r w:rsidRPr="004675E0">
        <w:rPr>
          <w:rFonts w:ascii="Times New Roman" w:hAnsi="Times New Roman" w:cs="Times New Roman"/>
          <w:sz w:val="24"/>
          <w:szCs w:val="24"/>
        </w:rPr>
        <w:t>cele kształcenia czyli w</w:t>
      </w:r>
      <w:r w:rsidR="002C6AFD" w:rsidRPr="004675E0">
        <w:rPr>
          <w:rFonts w:ascii="Times New Roman" w:hAnsi="Times New Roman" w:cs="Times New Roman"/>
          <w:sz w:val="24"/>
          <w:szCs w:val="24"/>
        </w:rPr>
        <w:t>ykaz umiejętności, jakie zostały</w:t>
      </w:r>
      <w:r w:rsidRPr="004675E0">
        <w:rPr>
          <w:rFonts w:ascii="Times New Roman" w:hAnsi="Times New Roman" w:cs="Times New Roman"/>
          <w:sz w:val="24"/>
          <w:szCs w:val="24"/>
        </w:rPr>
        <w:t xml:space="preserve"> ukształtowane w wyniku kształcenia w ramach  zajęć edukacyjnych,</w:t>
      </w:r>
    </w:p>
    <w:p w:rsidR="00C949B6" w:rsidRPr="004675E0" w:rsidRDefault="00C949B6" w:rsidP="004675E0">
      <w:pPr>
        <w:numPr>
          <w:ilvl w:val="1"/>
          <w:numId w:val="3"/>
        </w:numPr>
        <w:tabs>
          <w:tab w:val="clear" w:pos="1865"/>
        </w:tabs>
        <w:spacing w:after="0" w:line="360" w:lineRule="auto"/>
        <w:ind w:left="900" w:hanging="306"/>
        <w:jc w:val="both"/>
        <w:rPr>
          <w:rFonts w:ascii="Times New Roman" w:hAnsi="Times New Roman" w:cs="Times New Roman"/>
          <w:sz w:val="24"/>
          <w:szCs w:val="24"/>
        </w:rPr>
      </w:pPr>
      <w:r w:rsidRPr="004675E0">
        <w:rPr>
          <w:rFonts w:ascii="Times New Roman" w:hAnsi="Times New Roman" w:cs="Times New Roman"/>
          <w:sz w:val="24"/>
          <w:szCs w:val="24"/>
        </w:rPr>
        <w:t>materiały informacyjne o systemach i narzędziach organizacji i zarządzania produkcją,</w:t>
      </w:r>
    </w:p>
    <w:p w:rsidR="00C949B6" w:rsidRPr="004675E0" w:rsidRDefault="00C949B6" w:rsidP="004675E0">
      <w:pPr>
        <w:numPr>
          <w:ilvl w:val="1"/>
          <w:numId w:val="3"/>
        </w:numPr>
        <w:tabs>
          <w:tab w:val="clear" w:pos="1865"/>
        </w:tabs>
        <w:spacing w:after="0" w:line="360" w:lineRule="auto"/>
        <w:ind w:left="900" w:hanging="306"/>
        <w:jc w:val="both"/>
        <w:rPr>
          <w:rFonts w:ascii="Times New Roman" w:hAnsi="Times New Roman" w:cs="Times New Roman"/>
          <w:sz w:val="24"/>
          <w:szCs w:val="24"/>
        </w:rPr>
      </w:pPr>
      <w:r w:rsidRPr="004675E0">
        <w:rPr>
          <w:rFonts w:ascii="Times New Roman" w:hAnsi="Times New Roman" w:cs="Times New Roman"/>
          <w:sz w:val="24"/>
          <w:szCs w:val="24"/>
        </w:rPr>
        <w:t>ćwiczenia zawierające polecenia, sposób wykonania oraz wyposażenie stanowiska pracy, które pozwolą  ukształtować określone umiejętności  praktyczne,</w:t>
      </w:r>
    </w:p>
    <w:p w:rsidR="002C6AFD" w:rsidRPr="004675E0" w:rsidRDefault="00C949B6" w:rsidP="004675E0">
      <w:pPr>
        <w:numPr>
          <w:ilvl w:val="1"/>
          <w:numId w:val="3"/>
        </w:numPr>
        <w:tabs>
          <w:tab w:val="clear" w:pos="1865"/>
        </w:tabs>
        <w:spacing w:after="0" w:line="360" w:lineRule="auto"/>
        <w:ind w:left="900" w:hanging="306"/>
        <w:jc w:val="both"/>
        <w:rPr>
          <w:rFonts w:ascii="Times New Roman" w:hAnsi="Times New Roman" w:cs="Times New Roman"/>
          <w:sz w:val="24"/>
          <w:szCs w:val="24"/>
        </w:rPr>
      </w:pPr>
      <w:r w:rsidRPr="004675E0">
        <w:rPr>
          <w:rFonts w:ascii="Times New Roman" w:hAnsi="Times New Roman" w:cs="Times New Roman"/>
          <w:sz w:val="24"/>
          <w:szCs w:val="24"/>
        </w:rPr>
        <w:t xml:space="preserve">literaturę związaną z  programem zajęć edukacyjnych,  umożliwiającą  pogłębienie  wiedzy. </w:t>
      </w:r>
    </w:p>
    <w:p w:rsidR="002C6AFD" w:rsidRPr="004675E0" w:rsidRDefault="00C949B6" w:rsidP="004675E0">
      <w:pPr>
        <w:spacing w:after="0" w:line="360" w:lineRule="auto"/>
        <w:ind w:left="567"/>
        <w:jc w:val="both"/>
        <w:rPr>
          <w:rFonts w:ascii="Times New Roman" w:hAnsi="Times New Roman" w:cs="Times New Roman"/>
          <w:sz w:val="24"/>
          <w:szCs w:val="24"/>
        </w:rPr>
      </w:pPr>
      <w:r w:rsidRPr="004675E0">
        <w:rPr>
          <w:rFonts w:ascii="Times New Roman" w:hAnsi="Times New Roman" w:cs="Times New Roman"/>
          <w:sz w:val="24"/>
          <w:szCs w:val="24"/>
        </w:rPr>
        <w:t xml:space="preserve">Materiały informacyjne zostały podzielone na pięć części. W pierwszej części zamieszczono informacje na temat metody 5S. W drugiej części opisano metodę Kompleksowego Produktywnego Utrzymania Ruchu (TPM). Narzędzie wizualizacyjne, stosowane do mapowania przepływu strumienia wartości w danej firmie, umożliwiające szybką i jasną identyfikację wielu niezbędnych informacji występujących w firmie, opisane zostało w rozdziale trzecim. W części czwartej znajdują się informacje na temat metod zarządzania projektami. </w:t>
      </w:r>
    </w:p>
    <w:p w:rsidR="00C949B6" w:rsidRPr="004675E0" w:rsidRDefault="00C949B6" w:rsidP="004675E0">
      <w:pPr>
        <w:spacing w:after="0" w:line="360" w:lineRule="auto"/>
        <w:ind w:left="567"/>
        <w:jc w:val="both"/>
        <w:rPr>
          <w:rFonts w:ascii="Times New Roman" w:hAnsi="Times New Roman" w:cs="Times New Roman"/>
          <w:sz w:val="24"/>
          <w:szCs w:val="24"/>
        </w:rPr>
      </w:pPr>
      <w:r w:rsidRPr="004675E0">
        <w:rPr>
          <w:rFonts w:ascii="Times New Roman" w:hAnsi="Times New Roman" w:cs="Times New Roman"/>
          <w:sz w:val="24"/>
          <w:szCs w:val="24"/>
        </w:rPr>
        <w:t>Wykorzystanie różnych metod zarządzania procesami wytwarzania daje możliwość poprawy organizowania i optymalizowania procesów produkcyjnych czy usługowych.</w:t>
      </w:r>
    </w:p>
    <w:p w:rsidR="00C949B6" w:rsidRPr="004675E0" w:rsidRDefault="00C949B6" w:rsidP="004675E0">
      <w:pPr>
        <w:spacing w:after="0" w:line="360" w:lineRule="auto"/>
        <w:ind w:left="567"/>
        <w:jc w:val="both"/>
        <w:rPr>
          <w:rFonts w:ascii="Times New Roman" w:hAnsi="Times New Roman" w:cs="Times New Roman"/>
          <w:sz w:val="24"/>
          <w:szCs w:val="24"/>
        </w:rPr>
      </w:pPr>
      <w:r w:rsidRPr="004675E0">
        <w:rPr>
          <w:rFonts w:ascii="Times New Roman" w:hAnsi="Times New Roman" w:cs="Times New Roman"/>
          <w:sz w:val="24"/>
          <w:szCs w:val="24"/>
        </w:rPr>
        <w:t xml:space="preserve">Opisana w </w:t>
      </w:r>
      <w:r w:rsidRPr="004675E0">
        <w:rPr>
          <w:rFonts w:ascii="Times New Roman" w:hAnsi="Times New Roman" w:cs="Times New Roman"/>
          <w:i/>
          <w:sz w:val="24"/>
          <w:szCs w:val="24"/>
        </w:rPr>
        <w:t xml:space="preserve">Przewodniku </w:t>
      </w:r>
      <w:r w:rsidRPr="004675E0">
        <w:rPr>
          <w:rFonts w:ascii="Times New Roman" w:hAnsi="Times New Roman" w:cs="Times New Roman"/>
          <w:sz w:val="24"/>
          <w:szCs w:val="24"/>
        </w:rPr>
        <w:t xml:space="preserve">koncepcja zarządzania przedsiębiorstwem zwana </w:t>
      </w:r>
      <w:r w:rsidRPr="004675E0">
        <w:rPr>
          <w:rFonts w:ascii="Times New Roman" w:hAnsi="Times New Roman" w:cs="Times New Roman"/>
          <w:b/>
          <w:sz w:val="24"/>
          <w:szCs w:val="24"/>
        </w:rPr>
        <w:t xml:space="preserve">Lean management </w:t>
      </w:r>
      <w:r w:rsidRPr="004675E0">
        <w:rPr>
          <w:rFonts w:ascii="Times New Roman" w:hAnsi="Times New Roman" w:cs="Times New Roman"/>
          <w:sz w:val="24"/>
          <w:szCs w:val="24"/>
        </w:rPr>
        <w:t>(znana w Polsce jako</w:t>
      </w:r>
      <w:r w:rsidRPr="004675E0">
        <w:rPr>
          <w:rFonts w:ascii="Times New Roman" w:hAnsi="Times New Roman" w:cs="Times New Roman"/>
          <w:b/>
          <w:sz w:val="24"/>
          <w:szCs w:val="24"/>
        </w:rPr>
        <w:t xml:space="preserve"> „odchudzona produkcja”) </w:t>
      </w:r>
      <w:r w:rsidRPr="004675E0">
        <w:rPr>
          <w:rFonts w:ascii="Times New Roman" w:hAnsi="Times New Roman" w:cs="Times New Roman"/>
          <w:sz w:val="24"/>
          <w:szCs w:val="24"/>
        </w:rPr>
        <w:t>umożliwia dostarczanie klientowi wymaganej przez niego war</w:t>
      </w:r>
      <w:r w:rsidR="00AC2A39" w:rsidRPr="004675E0">
        <w:rPr>
          <w:rFonts w:ascii="Times New Roman" w:hAnsi="Times New Roman" w:cs="Times New Roman"/>
          <w:sz w:val="24"/>
          <w:szCs w:val="24"/>
        </w:rPr>
        <w:t xml:space="preserve">tości po jak najniższym koszcie </w:t>
      </w:r>
      <w:r w:rsidRPr="004675E0">
        <w:rPr>
          <w:rFonts w:ascii="Times New Roman" w:hAnsi="Times New Roman" w:cs="Times New Roman"/>
          <w:sz w:val="24"/>
          <w:szCs w:val="24"/>
        </w:rPr>
        <w:t xml:space="preserve">i przy wykorzystaniu jak najmniejszej ilości zasobów. Ważna jest więc znajomość koncepcji organizacji i zarządzania produkcją oraz charakterystyka wybranych metod i narzędzi wpływających na organizację procesu wytwarzania. </w:t>
      </w:r>
    </w:p>
    <w:p w:rsidR="002C6AFD" w:rsidRPr="004675E0" w:rsidRDefault="002C6AFD" w:rsidP="004675E0">
      <w:pPr>
        <w:spacing w:after="0" w:line="360" w:lineRule="auto"/>
        <w:ind w:left="567"/>
        <w:jc w:val="both"/>
        <w:rPr>
          <w:rFonts w:ascii="Times New Roman" w:hAnsi="Times New Roman" w:cs="Times New Roman"/>
          <w:sz w:val="24"/>
          <w:szCs w:val="24"/>
        </w:rPr>
      </w:pPr>
      <w:r w:rsidRPr="004675E0">
        <w:rPr>
          <w:rFonts w:ascii="Times New Roman" w:hAnsi="Times New Roman" w:cs="Times New Roman"/>
          <w:sz w:val="24"/>
          <w:szCs w:val="24"/>
        </w:rPr>
        <w:t>Do najważniejszych zajęć edukacyjnych (56 godzin) należały następujące:</w:t>
      </w:r>
    </w:p>
    <w:p w:rsidR="00537E67" w:rsidRPr="004675E0" w:rsidRDefault="00D82E9E" w:rsidP="004675E0">
      <w:pPr>
        <w:pStyle w:val="Akapitzlist"/>
        <w:numPr>
          <w:ilvl w:val="0"/>
          <w:numId w:val="9"/>
        </w:numPr>
        <w:spacing w:line="360" w:lineRule="auto"/>
        <w:ind w:left="851" w:hanging="284"/>
        <w:jc w:val="both"/>
      </w:pPr>
      <w:r w:rsidRPr="004675E0">
        <w:rPr>
          <w:b/>
        </w:rPr>
        <w:t>„Metoda 5 S”</w:t>
      </w:r>
    </w:p>
    <w:p w:rsidR="00537E67" w:rsidRPr="004675E0" w:rsidRDefault="00537E67" w:rsidP="004675E0">
      <w:pPr>
        <w:spacing w:after="0" w:line="360" w:lineRule="auto"/>
        <w:ind w:left="567"/>
        <w:jc w:val="both"/>
        <w:rPr>
          <w:rFonts w:ascii="Times New Roman" w:hAnsi="Times New Roman" w:cs="Times New Roman"/>
          <w:sz w:val="24"/>
          <w:szCs w:val="24"/>
        </w:rPr>
      </w:pPr>
      <w:r w:rsidRPr="004675E0">
        <w:rPr>
          <w:rFonts w:ascii="Times New Roman" w:hAnsi="Times New Roman" w:cs="Times New Roman"/>
          <w:sz w:val="24"/>
          <w:szCs w:val="24"/>
        </w:rPr>
        <w:lastRenderedPageBreak/>
        <w:t xml:space="preserve">Metoda 5S to jedno z najważniejszych </w:t>
      </w:r>
      <w:r w:rsidRPr="004675E0">
        <w:rPr>
          <w:rFonts w:ascii="Times New Roman" w:hAnsi="Times New Roman" w:cs="Times New Roman"/>
          <w:b/>
          <w:sz w:val="24"/>
          <w:szCs w:val="24"/>
        </w:rPr>
        <w:t>narzędzi</w:t>
      </w:r>
      <w:r w:rsidRPr="004675E0">
        <w:rPr>
          <w:rFonts w:ascii="Times New Roman" w:hAnsi="Times New Roman" w:cs="Times New Roman"/>
          <w:sz w:val="24"/>
          <w:szCs w:val="24"/>
        </w:rPr>
        <w:t xml:space="preserve"> Lean </w:t>
      </w:r>
      <w:proofErr w:type="spellStart"/>
      <w:r w:rsidRPr="004675E0">
        <w:rPr>
          <w:rFonts w:ascii="Times New Roman" w:hAnsi="Times New Roman" w:cs="Times New Roman"/>
          <w:sz w:val="24"/>
          <w:szCs w:val="24"/>
        </w:rPr>
        <w:t>production</w:t>
      </w:r>
      <w:proofErr w:type="spellEnd"/>
      <w:r w:rsidRPr="004675E0">
        <w:rPr>
          <w:rFonts w:ascii="Times New Roman" w:hAnsi="Times New Roman" w:cs="Times New Roman"/>
          <w:sz w:val="24"/>
          <w:szCs w:val="24"/>
        </w:rPr>
        <w:t>/Lean management – jest to metoda  systematycznego uczenia się, dyscypliny, standaryzacji i dążenia do doskonałości, poprzez wykonanie 5 kroków: Selekcji, Systematyki, Sprzątania, Standaryzacji i Samodyscypliny.</w:t>
      </w:r>
      <w:r w:rsidR="00D82E9E" w:rsidRPr="004675E0">
        <w:rPr>
          <w:rFonts w:ascii="Times New Roman" w:hAnsi="Times New Roman" w:cs="Times New Roman"/>
          <w:sz w:val="24"/>
          <w:szCs w:val="24"/>
        </w:rPr>
        <w:t xml:space="preserve"> </w:t>
      </w:r>
      <w:r w:rsidRPr="004675E0">
        <w:rPr>
          <w:rFonts w:ascii="Times New Roman" w:hAnsi="Times New Roman" w:cs="Times New Roman"/>
          <w:sz w:val="24"/>
          <w:szCs w:val="24"/>
        </w:rPr>
        <w:t xml:space="preserve">5S jest systemem </w:t>
      </w:r>
      <w:r w:rsidRPr="004675E0">
        <w:rPr>
          <w:rFonts w:ascii="Times New Roman" w:hAnsi="Times New Roman" w:cs="Times New Roman"/>
          <w:b/>
          <w:sz w:val="24"/>
          <w:szCs w:val="24"/>
        </w:rPr>
        <w:t>wizualnego utrzymania porządku, czystości i dobrej organizacji</w:t>
      </w:r>
      <w:r w:rsidRPr="004675E0">
        <w:rPr>
          <w:rFonts w:ascii="Times New Roman" w:hAnsi="Times New Roman" w:cs="Times New Roman"/>
          <w:sz w:val="24"/>
          <w:szCs w:val="24"/>
        </w:rPr>
        <w:t xml:space="preserve"> w miejscu pracy.</w:t>
      </w:r>
    </w:p>
    <w:p w:rsidR="0055391A" w:rsidRPr="004675E0" w:rsidRDefault="0055391A" w:rsidP="004675E0">
      <w:pPr>
        <w:pStyle w:val="Akapitzlist"/>
        <w:numPr>
          <w:ilvl w:val="0"/>
          <w:numId w:val="9"/>
        </w:numPr>
        <w:spacing w:line="360" w:lineRule="auto"/>
        <w:ind w:left="851" w:hanging="284"/>
        <w:jc w:val="both"/>
      </w:pPr>
      <w:r w:rsidRPr="004675E0">
        <w:rPr>
          <w:b/>
        </w:rPr>
        <w:t>„</w:t>
      </w:r>
      <w:r w:rsidR="009E7DCB" w:rsidRPr="004675E0">
        <w:rPr>
          <w:b/>
        </w:rPr>
        <w:t>TPM – Kompleksowe Produktywne Utrzymanie Ruchu</w:t>
      </w:r>
      <w:r w:rsidRPr="004675E0">
        <w:rPr>
          <w:b/>
        </w:rPr>
        <w:t>”</w:t>
      </w:r>
      <w:r w:rsidR="009E7DCB" w:rsidRPr="004675E0">
        <w:rPr>
          <w:b/>
        </w:rPr>
        <w:t xml:space="preserve"> </w:t>
      </w:r>
    </w:p>
    <w:p w:rsidR="0055391A" w:rsidRPr="004675E0" w:rsidRDefault="009E7DCB" w:rsidP="004675E0">
      <w:pPr>
        <w:pStyle w:val="Akapitzlist"/>
        <w:spacing w:line="360" w:lineRule="auto"/>
        <w:ind w:left="567"/>
        <w:jc w:val="both"/>
      </w:pPr>
      <w:r w:rsidRPr="004675E0">
        <w:rPr>
          <w:b/>
        </w:rPr>
        <w:t>TPM</w:t>
      </w:r>
      <w:r w:rsidRPr="004675E0">
        <w:t xml:space="preserve"> – </w:t>
      </w:r>
      <w:r w:rsidRPr="004675E0">
        <w:rPr>
          <w:i/>
        </w:rPr>
        <w:t xml:space="preserve">Total </w:t>
      </w:r>
      <w:proofErr w:type="spellStart"/>
      <w:r w:rsidRPr="004675E0">
        <w:rPr>
          <w:i/>
        </w:rPr>
        <w:t>Productive</w:t>
      </w:r>
      <w:proofErr w:type="spellEnd"/>
      <w:r w:rsidRPr="004675E0">
        <w:rPr>
          <w:i/>
        </w:rPr>
        <w:t xml:space="preserve"> </w:t>
      </w:r>
      <w:proofErr w:type="spellStart"/>
      <w:r w:rsidRPr="004675E0">
        <w:rPr>
          <w:i/>
        </w:rPr>
        <w:t>Maintenance</w:t>
      </w:r>
      <w:proofErr w:type="spellEnd"/>
      <w:r w:rsidRPr="004675E0">
        <w:t xml:space="preserve"> to Kompleksowe Utrzymanie Produktywności, Optymalne Utrzymanie Ruchu – metodyka, umożliwiająca minimalizację awarii oraz poprawę jakości dzięki zaangażowaniu wszystkich pracowników.</w:t>
      </w:r>
    </w:p>
    <w:p w:rsidR="009E7DCB" w:rsidRPr="004675E0" w:rsidRDefault="009E7DCB" w:rsidP="004675E0">
      <w:pPr>
        <w:spacing w:after="0" w:line="360" w:lineRule="auto"/>
        <w:ind w:left="567"/>
        <w:jc w:val="both"/>
        <w:rPr>
          <w:rFonts w:ascii="Times New Roman" w:hAnsi="Times New Roman" w:cs="Times New Roman"/>
          <w:sz w:val="24"/>
          <w:szCs w:val="24"/>
        </w:rPr>
      </w:pPr>
      <w:r w:rsidRPr="004675E0">
        <w:rPr>
          <w:rFonts w:ascii="Times New Roman" w:hAnsi="Times New Roman" w:cs="Times New Roman"/>
          <w:sz w:val="24"/>
          <w:szCs w:val="24"/>
        </w:rPr>
        <w:t>Wdrożenie TPM pozwala na osiągnięcie szeregu korzyści, m.in.</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zmniejszenie przestojów maszyn</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zmniejszenie liczby i czasu trwania awarii</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zmniejszenie liczby braków, usterek i reklamacji</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zmniejszenie zużycia części zamiennych</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zmniejszenie zużycia materiałów eksploatacyjnych (smarów, płynów hydraulicznych, chłodziwa, itp.)</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wzrost bezpieczeństwa</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poprawę pracy zespołowej</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poprawę komunikacji</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wzrost umiejętności</w:t>
      </w:r>
      <w:r w:rsidR="0055391A" w:rsidRPr="004675E0">
        <w:rPr>
          <w:rFonts w:ascii="Times New Roman" w:hAnsi="Times New Roman" w:cs="Times New Roman"/>
          <w:sz w:val="24"/>
          <w:szCs w:val="24"/>
        </w:rPr>
        <w:t xml:space="preserve">, </w:t>
      </w:r>
      <w:r w:rsidRPr="004675E0">
        <w:rPr>
          <w:rFonts w:ascii="Times New Roman" w:hAnsi="Times New Roman" w:cs="Times New Roman"/>
          <w:sz w:val="24"/>
          <w:szCs w:val="24"/>
        </w:rPr>
        <w:t>poprawę wyglądu miejsca pracy i otoczenia.</w:t>
      </w:r>
    </w:p>
    <w:p w:rsidR="009E7DCB" w:rsidRPr="004675E0" w:rsidRDefault="0055391A" w:rsidP="004675E0">
      <w:pPr>
        <w:pStyle w:val="Akapitzlist"/>
        <w:numPr>
          <w:ilvl w:val="0"/>
          <w:numId w:val="9"/>
        </w:numPr>
        <w:spacing w:line="360" w:lineRule="auto"/>
        <w:ind w:left="851" w:hanging="284"/>
        <w:jc w:val="both"/>
      </w:pPr>
      <w:r w:rsidRPr="004675E0">
        <w:rPr>
          <w:b/>
        </w:rPr>
        <w:t>„</w:t>
      </w:r>
      <w:r w:rsidR="009E7DCB" w:rsidRPr="004675E0">
        <w:rPr>
          <w:b/>
        </w:rPr>
        <w:t>Zarządzanie Projektami</w:t>
      </w:r>
      <w:r w:rsidRPr="004675E0">
        <w:rPr>
          <w:b/>
        </w:rPr>
        <w:t>”</w:t>
      </w:r>
      <w:r w:rsidR="009E7DCB" w:rsidRPr="004675E0">
        <w:rPr>
          <w:b/>
        </w:rPr>
        <w:t xml:space="preserve"> </w:t>
      </w:r>
    </w:p>
    <w:p w:rsidR="00113352" w:rsidRPr="004675E0" w:rsidRDefault="00113352" w:rsidP="004675E0">
      <w:pPr>
        <w:spacing w:after="0" w:line="360" w:lineRule="auto"/>
        <w:ind w:left="709"/>
        <w:jc w:val="both"/>
        <w:rPr>
          <w:rFonts w:ascii="Times New Roman" w:hAnsi="Times New Roman" w:cs="Times New Roman"/>
          <w:sz w:val="24"/>
          <w:szCs w:val="24"/>
        </w:rPr>
      </w:pPr>
      <w:r w:rsidRPr="004675E0">
        <w:rPr>
          <w:rFonts w:ascii="Times New Roman" w:hAnsi="Times New Roman" w:cs="Times New Roman"/>
          <w:sz w:val="24"/>
          <w:szCs w:val="24"/>
        </w:rPr>
        <w:t>Problematyka zarządzania projektami jest zróżnicowana i obejmuje „Triadę zarządzania”:</w:t>
      </w:r>
      <w:r w:rsidR="0055391A" w:rsidRPr="004675E0">
        <w:rPr>
          <w:rFonts w:ascii="Times New Roman" w:hAnsi="Times New Roman" w:cs="Times New Roman"/>
          <w:sz w:val="24"/>
          <w:szCs w:val="24"/>
        </w:rPr>
        <w:t xml:space="preserve"> </w:t>
      </w:r>
      <w:r w:rsidRPr="004675E0">
        <w:rPr>
          <w:rFonts w:ascii="Times New Roman" w:hAnsi="Times New Roman" w:cs="Times New Roman"/>
          <w:b/>
          <w:sz w:val="24"/>
          <w:szCs w:val="24"/>
        </w:rPr>
        <w:t>Funkcjonalne zarządzanie projektami</w:t>
      </w:r>
      <w:r w:rsidRPr="004675E0">
        <w:rPr>
          <w:rFonts w:ascii="Times New Roman" w:hAnsi="Times New Roman" w:cs="Times New Roman"/>
          <w:sz w:val="24"/>
          <w:szCs w:val="24"/>
        </w:rPr>
        <w:t>, które zajmuje się odpowiedzią na pytania: Co jest przedmiotem projektu? Jakie cele powinny być osiągnięte i jakie zadania muszą być w związku z tym wykonane? Kiedy i w jakiej kolejności powinny być wykonane zadania? Jakie zasoby powinny być zaangażowane do realizacji projektu i poszczególnych jego zadań?</w:t>
      </w:r>
      <w:r w:rsidR="0055391A" w:rsidRPr="004675E0">
        <w:rPr>
          <w:rFonts w:ascii="Times New Roman" w:hAnsi="Times New Roman" w:cs="Times New Roman"/>
          <w:sz w:val="24"/>
          <w:szCs w:val="24"/>
        </w:rPr>
        <w:t xml:space="preserve">; </w:t>
      </w:r>
      <w:r w:rsidRPr="004675E0">
        <w:rPr>
          <w:rFonts w:ascii="Times New Roman" w:hAnsi="Times New Roman" w:cs="Times New Roman"/>
          <w:b/>
          <w:sz w:val="24"/>
          <w:szCs w:val="24"/>
        </w:rPr>
        <w:t>Instytucjonalne zarządzanie projektami</w:t>
      </w:r>
      <w:r w:rsidRPr="004675E0">
        <w:rPr>
          <w:rFonts w:ascii="Times New Roman" w:hAnsi="Times New Roman" w:cs="Times New Roman"/>
          <w:sz w:val="24"/>
          <w:szCs w:val="24"/>
        </w:rPr>
        <w:t>, które odpowiada na pytania: Jak powinny być podzielone zadania i odpowiedzialności w ramach projektu? W jaki sposób realizacja projektu powinna być włączona do struktury przedsiębiorstwa?, Jaki powinien być obieg informacji między elementami struktury?</w:t>
      </w:r>
      <w:r w:rsidR="0055391A" w:rsidRPr="004675E0">
        <w:rPr>
          <w:rFonts w:ascii="Times New Roman" w:hAnsi="Times New Roman" w:cs="Times New Roman"/>
          <w:sz w:val="24"/>
          <w:szCs w:val="24"/>
        </w:rPr>
        <w:t xml:space="preserve">; </w:t>
      </w:r>
      <w:r w:rsidRPr="004675E0">
        <w:rPr>
          <w:rFonts w:ascii="Times New Roman" w:hAnsi="Times New Roman" w:cs="Times New Roman"/>
          <w:b/>
          <w:sz w:val="24"/>
          <w:szCs w:val="24"/>
        </w:rPr>
        <w:t xml:space="preserve">Personalne zarządzanie projektami </w:t>
      </w:r>
      <w:r w:rsidRPr="004675E0">
        <w:rPr>
          <w:rFonts w:ascii="Times New Roman" w:hAnsi="Times New Roman" w:cs="Times New Roman"/>
          <w:sz w:val="24"/>
          <w:szCs w:val="24"/>
        </w:rPr>
        <w:t>zajmujące się odpowiedzią na pytania:  Jakie wymagania odnośnie wiedzy, umiejętności i motywacji uczestników realizacji projektu wynikają z zadań projektu i kto może je spełnić?, Jakie dodatkowe zadania z zakresu szkolenia rozwoju i motywacji pracowników należy zrealizować?, Jakie charakterystyczne wartości, style kierowania i wzory zachowań powinny obowiązywać przy realizacji projektu i jak się one mają do kultury przedsiębiorstwa?</w:t>
      </w:r>
    </w:p>
    <w:p w:rsidR="00113352" w:rsidRPr="004675E0" w:rsidRDefault="0055391A" w:rsidP="004675E0">
      <w:pPr>
        <w:pStyle w:val="Akapitzlist"/>
        <w:numPr>
          <w:ilvl w:val="0"/>
          <w:numId w:val="9"/>
        </w:numPr>
        <w:spacing w:line="360" w:lineRule="auto"/>
        <w:ind w:left="993" w:hanging="284"/>
        <w:jc w:val="both"/>
      </w:pPr>
      <w:r w:rsidRPr="004675E0">
        <w:rPr>
          <w:b/>
        </w:rPr>
        <w:t>„</w:t>
      </w:r>
      <w:r w:rsidR="00113352" w:rsidRPr="004675E0">
        <w:rPr>
          <w:b/>
        </w:rPr>
        <w:t>VSM - Mapowanie Strumienia Wartości</w:t>
      </w:r>
      <w:r w:rsidRPr="004675E0">
        <w:rPr>
          <w:b/>
        </w:rPr>
        <w:t>”</w:t>
      </w:r>
      <w:r w:rsidR="00113352" w:rsidRPr="004675E0">
        <w:rPr>
          <w:b/>
        </w:rPr>
        <w:t xml:space="preserve"> </w:t>
      </w:r>
    </w:p>
    <w:p w:rsidR="000F0DB3" w:rsidRPr="004675E0" w:rsidRDefault="00113352" w:rsidP="004675E0">
      <w:pPr>
        <w:pStyle w:val="Akapitzlist"/>
        <w:spacing w:line="360" w:lineRule="auto"/>
        <w:jc w:val="both"/>
      </w:pPr>
      <w:r w:rsidRPr="004675E0">
        <w:rPr>
          <w:b/>
        </w:rPr>
        <w:t xml:space="preserve">VSM </w:t>
      </w:r>
      <w:r w:rsidRPr="004675E0">
        <w:t xml:space="preserve">– </w:t>
      </w:r>
      <w:proofErr w:type="spellStart"/>
      <w:r w:rsidRPr="004675E0">
        <w:rPr>
          <w:i/>
        </w:rPr>
        <w:t>Value</w:t>
      </w:r>
      <w:proofErr w:type="spellEnd"/>
      <w:r w:rsidRPr="004675E0">
        <w:rPr>
          <w:i/>
        </w:rPr>
        <w:t xml:space="preserve"> </w:t>
      </w:r>
      <w:proofErr w:type="spellStart"/>
      <w:r w:rsidRPr="004675E0">
        <w:rPr>
          <w:i/>
        </w:rPr>
        <w:t>Stream</w:t>
      </w:r>
      <w:proofErr w:type="spellEnd"/>
      <w:r w:rsidRPr="004675E0">
        <w:rPr>
          <w:i/>
        </w:rPr>
        <w:t xml:space="preserve"> </w:t>
      </w:r>
      <w:proofErr w:type="spellStart"/>
      <w:r w:rsidRPr="004675E0">
        <w:rPr>
          <w:i/>
        </w:rPr>
        <w:t>Mapping</w:t>
      </w:r>
      <w:proofErr w:type="spellEnd"/>
      <w:r w:rsidRPr="004675E0">
        <w:t xml:space="preserve"> – Mapowanie Strumienia Wartości to metoda pozwalająca na </w:t>
      </w:r>
      <w:r w:rsidRPr="004675E0">
        <w:rPr>
          <w:b/>
        </w:rPr>
        <w:t xml:space="preserve">wizualizację przebiegu procesu wytwarzania i przepływu </w:t>
      </w:r>
      <w:r w:rsidRPr="004675E0">
        <w:rPr>
          <w:b/>
        </w:rPr>
        <w:lastRenderedPageBreak/>
        <w:t>informacji dla wybranej grupy produktów</w:t>
      </w:r>
      <w:r w:rsidRPr="004675E0">
        <w:t xml:space="preserve"> w celu identyfikowania </w:t>
      </w:r>
      <w:proofErr w:type="spellStart"/>
      <w:r w:rsidRPr="004675E0">
        <w:t>mudy</w:t>
      </w:r>
      <w:proofErr w:type="spellEnd"/>
      <w:r w:rsidRPr="004675E0">
        <w:t>, czyli odpadów produkcyjnych, przestojów, zbędnych ruchów i wszelkich rodzajów marnotrawstwa: czasu, zasobów czy też ogólnie działań, które nie stanowią dla klienta wartości.</w:t>
      </w:r>
    </w:p>
    <w:p w:rsidR="00794F23" w:rsidRPr="004675E0" w:rsidRDefault="00794F23" w:rsidP="004675E0">
      <w:pPr>
        <w:pStyle w:val="Akapitzlist"/>
        <w:spacing w:line="360" w:lineRule="auto"/>
        <w:jc w:val="both"/>
      </w:pPr>
      <w:r w:rsidRPr="004675E0">
        <w:t xml:space="preserve">Zajęcia edukacyjne </w:t>
      </w:r>
      <w:r w:rsidR="000F0DB3" w:rsidRPr="004675E0">
        <w:t xml:space="preserve">zorientowane na </w:t>
      </w:r>
      <w:r w:rsidRPr="004675E0">
        <w:t>kształtowanie umiejętności praktycznych</w:t>
      </w:r>
      <w:r w:rsidR="000F0DB3" w:rsidRPr="004675E0">
        <w:t xml:space="preserve"> dotyczyły następujących zagadnień:</w:t>
      </w:r>
    </w:p>
    <w:p w:rsidR="00794F23" w:rsidRPr="004675E0" w:rsidRDefault="00794F23" w:rsidP="004675E0">
      <w:pPr>
        <w:pStyle w:val="Akapitzlist"/>
        <w:widowControl w:val="0"/>
        <w:numPr>
          <w:ilvl w:val="0"/>
          <w:numId w:val="10"/>
        </w:numPr>
        <w:suppressAutoHyphens/>
        <w:spacing w:line="360" w:lineRule="auto"/>
        <w:ind w:left="1134" w:hanging="425"/>
        <w:jc w:val="both"/>
        <w:rPr>
          <w:b/>
        </w:rPr>
      </w:pPr>
      <w:r w:rsidRPr="004675E0">
        <w:rPr>
          <w:b/>
        </w:rPr>
        <w:t>Wdrożenie metod i narzędzi system</w:t>
      </w:r>
      <w:r w:rsidR="000F0DB3" w:rsidRPr="004675E0">
        <w:rPr>
          <w:b/>
        </w:rPr>
        <w:t xml:space="preserve">u odchudzonej produkcji podczas      </w:t>
      </w:r>
      <w:r w:rsidRPr="004675E0">
        <w:rPr>
          <w:b/>
        </w:rPr>
        <w:t>pierwszej rundy symulacji proce</w:t>
      </w:r>
      <w:r w:rsidR="000F0DB3" w:rsidRPr="004675E0">
        <w:rPr>
          <w:b/>
        </w:rPr>
        <w:t>su biznesowego. Gra produkcyjna.</w:t>
      </w:r>
    </w:p>
    <w:p w:rsidR="00794F23" w:rsidRPr="004675E0" w:rsidRDefault="00794F23"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BHP urządzeń i stanowisk systemu produkcyjnego siłowników dydaktycznych.</w:t>
      </w:r>
    </w:p>
    <w:p w:rsidR="00794F23" w:rsidRPr="004675E0" w:rsidRDefault="00794F23"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Zastosowanie zasad ssącego systemu produkcyjnego oraz uzasadnienie jego przewagi nad tradycyjnymi metodami produkcji (stosowanie kart KANBAN, wdrażanie systemu KAIZEN, identyfikacja i eliminacja </w:t>
      </w:r>
      <w:r w:rsidR="00AC2A39" w:rsidRPr="004675E0">
        <w:rPr>
          <w:rFonts w:ascii="Times New Roman" w:hAnsi="Times New Roman" w:cs="Times New Roman"/>
          <w:sz w:val="24"/>
          <w:szCs w:val="24"/>
        </w:rPr>
        <w:br/>
      </w:r>
      <w:r w:rsidRPr="004675E0">
        <w:rPr>
          <w:rFonts w:ascii="Times New Roman" w:hAnsi="Times New Roman" w:cs="Times New Roman"/>
          <w:sz w:val="24"/>
          <w:szCs w:val="24"/>
        </w:rPr>
        <w:t xml:space="preserve">7 rodzajów strat). Zapoznanie z regułami gry produkcyjnej, wymaganiami klienta i warunkami kontraktu. Przydział ról w grupie. </w:t>
      </w:r>
    </w:p>
    <w:p w:rsidR="00794F23" w:rsidRPr="004675E0" w:rsidRDefault="00794F23"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Analiza wyników pierwszej rundy (identyfikacja wyjaśnienie przyczyn niezadowalającej produktywności).</w:t>
      </w:r>
    </w:p>
    <w:p w:rsidR="00050E3C" w:rsidRPr="004675E0" w:rsidRDefault="00050E3C" w:rsidP="004675E0">
      <w:pPr>
        <w:widowControl w:val="0"/>
        <w:numPr>
          <w:ilvl w:val="0"/>
          <w:numId w:val="10"/>
        </w:numPr>
        <w:suppressAutoHyphens/>
        <w:spacing w:after="0" w:line="360" w:lineRule="auto"/>
        <w:ind w:left="1134" w:hanging="425"/>
        <w:jc w:val="both"/>
        <w:rPr>
          <w:rFonts w:ascii="Times New Roman" w:hAnsi="Times New Roman" w:cs="Times New Roman"/>
          <w:sz w:val="24"/>
          <w:szCs w:val="24"/>
        </w:rPr>
      </w:pPr>
      <w:r w:rsidRPr="004675E0">
        <w:rPr>
          <w:rFonts w:ascii="Times New Roman" w:hAnsi="Times New Roman" w:cs="Times New Roman"/>
          <w:b/>
          <w:sz w:val="24"/>
          <w:szCs w:val="24"/>
        </w:rPr>
        <w:t>Sterowanie i obsługa stanowiska kontroli funkcjonalnej testowania siłowników dydaktycznych w trakcie procesu produkcyjnego. Gra produkcyjna</w:t>
      </w:r>
      <w:r w:rsidR="000F0DB3" w:rsidRPr="004675E0">
        <w:rPr>
          <w:rFonts w:ascii="Times New Roman" w:hAnsi="Times New Roman" w:cs="Times New Roman"/>
          <w:b/>
          <w:sz w:val="24"/>
          <w:szCs w:val="24"/>
        </w:rPr>
        <w:t>.</w:t>
      </w:r>
    </w:p>
    <w:p w:rsidR="00050E3C" w:rsidRPr="004675E0" w:rsidRDefault="00050E3C"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Zasady bezpiecznego korzystania ze stanowisk i urządzeń udoskonalonego systemu produkcyjnego siłowników dydaktycznych. </w:t>
      </w:r>
    </w:p>
    <w:p w:rsidR="00050E3C" w:rsidRPr="004675E0" w:rsidRDefault="00050E3C"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Projektowanie procesów produkcyjnych w oparciu o wyniki analiz kluczowych wskaźników biznesowych i operacyjnych w celu zwiększenia.</w:t>
      </w:r>
    </w:p>
    <w:p w:rsidR="00050E3C" w:rsidRPr="004675E0" w:rsidRDefault="00050E3C"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 Przeprowadzenie drugiej rundy gry produkcyjnej oraz analiza wyników po jej zakończeniu (identyfikacja obszarów do poprawy i udoskonaleń).</w:t>
      </w:r>
    </w:p>
    <w:p w:rsidR="006E1B72" w:rsidRPr="004675E0" w:rsidRDefault="006E1B72" w:rsidP="004675E0">
      <w:pPr>
        <w:widowControl w:val="0"/>
        <w:numPr>
          <w:ilvl w:val="0"/>
          <w:numId w:val="10"/>
        </w:numPr>
        <w:suppressAutoHyphens/>
        <w:spacing w:after="0" w:line="360" w:lineRule="auto"/>
        <w:ind w:left="1134" w:hanging="425"/>
        <w:jc w:val="both"/>
        <w:rPr>
          <w:rFonts w:ascii="Times New Roman" w:hAnsi="Times New Roman" w:cs="Times New Roman"/>
          <w:b/>
          <w:strike/>
          <w:sz w:val="24"/>
          <w:szCs w:val="24"/>
        </w:rPr>
      </w:pPr>
      <w:r w:rsidRPr="004675E0">
        <w:rPr>
          <w:rFonts w:ascii="Times New Roman" w:hAnsi="Times New Roman" w:cs="Times New Roman"/>
          <w:b/>
          <w:sz w:val="24"/>
          <w:szCs w:val="24"/>
        </w:rPr>
        <w:t>Regulacja kluczowych wskaźników biznesowych i produkcyjnych poprzez wdrożenie usprawnień procesowych na poszczególnych stanowiskach produkcyjnych. Gra produkcyjna</w:t>
      </w:r>
      <w:r w:rsidR="00B32093" w:rsidRPr="004675E0">
        <w:rPr>
          <w:rFonts w:ascii="Times New Roman" w:hAnsi="Times New Roman" w:cs="Times New Roman"/>
          <w:b/>
          <w:sz w:val="24"/>
          <w:szCs w:val="24"/>
        </w:rPr>
        <w:t>.</w:t>
      </w:r>
    </w:p>
    <w:p w:rsidR="006E1B72" w:rsidRPr="004675E0" w:rsidRDefault="006E1B72"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Zasady bezpiecznego korzystania ze stanowisk i urządzeń udoskonalonego systemu produkcyjnego siłowników dydaktycznych. </w:t>
      </w:r>
    </w:p>
    <w:p w:rsidR="006E1B72" w:rsidRPr="004675E0" w:rsidRDefault="006E1B72"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Przeprowadzenie trzeciej rundy gry produkcyjnej oraz pomiar i analiza wskaźników wykonania produkcji oraz pomiaru zadowolenia klienta. </w:t>
      </w:r>
    </w:p>
    <w:p w:rsidR="00113352" w:rsidRPr="004675E0" w:rsidRDefault="006E1B72"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lastRenderedPageBreak/>
        <w:t xml:space="preserve">Omówienie możliwości systemów informatycznych i automatyzacji procesów w Pracowni </w:t>
      </w:r>
      <w:proofErr w:type="spellStart"/>
      <w:r w:rsidRPr="004675E0">
        <w:rPr>
          <w:rFonts w:ascii="Times New Roman" w:hAnsi="Times New Roman" w:cs="Times New Roman"/>
          <w:sz w:val="24"/>
          <w:szCs w:val="24"/>
        </w:rPr>
        <w:t>Mechatronicznej</w:t>
      </w:r>
      <w:proofErr w:type="spellEnd"/>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oraz ich wpływu na produktywność</w:t>
      </w:r>
    </w:p>
    <w:p w:rsidR="00D304B8" w:rsidRPr="004675E0" w:rsidRDefault="00D304B8" w:rsidP="004675E0">
      <w:pPr>
        <w:widowControl w:val="0"/>
        <w:numPr>
          <w:ilvl w:val="0"/>
          <w:numId w:val="10"/>
        </w:numPr>
        <w:suppressAutoHyphens/>
        <w:spacing w:after="0" w:line="360" w:lineRule="auto"/>
        <w:ind w:left="1134" w:hanging="425"/>
        <w:jc w:val="both"/>
        <w:rPr>
          <w:rFonts w:ascii="Times New Roman" w:hAnsi="Times New Roman" w:cs="Times New Roman"/>
          <w:b/>
          <w:strike/>
          <w:sz w:val="24"/>
          <w:szCs w:val="24"/>
        </w:rPr>
      </w:pPr>
      <w:r w:rsidRPr="004675E0">
        <w:rPr>
          <w:rFonts w:ascii="Times New Roman" w:hAnsi="Times New Roman" w:cs="Times New Roman"/>
          <w:b/>
          <w:sz w:val="24"/>
          <w:szCs w:val="24"/>
        </w:rPr>
        <w:t xml:space="preserve">Budowa i eksploatacja pneumatycznych komponentów składowych </w:t>
      </w:r>
      <w:proofErr w:type="spellStart"/>
      <w:r w:rsidRPr="004675E0">
        <w:rPr>
          <w:rFonts w:ascii="Times New Roman" w:hAnsi="Times New Roman" w:cs="Times New Roman"/>
          <w:b/>
          <w:sz w:val="24"/>
          <w:szCs w:val="24"/>
        </w:rPr>
        <w:t>mechatronicznych</w:t>
      </w:r>
      <w:proofErr w:type="spellEnd"/>
      <w:r w:rsidRPr="004675E0">
        <w:rPr>
          <w:rFonts w:ascii="Times New Roman" w:hAnsi="Times New Roman" w:cs="Times New Roman"/>
          <w:b/>
          <w:sz w:val="24"/>
          <w:szCs w:val="24"/>
        </w:rPr>
        <w:t xml:space="preserve"> systemów produkcyjnych</w:t>
      </w:r>
      <w:r w:rsidR="00B32093" w:rsidRPr="004675E0">
        <w:rPr>
          <w:rFonts w:ascii="Times New Roman" w:hAnsi="Times New Roman" w:cs="Times New Roman"/>
          <w:b/>
          <w:sz w:val="24"/>
          <w:szCs w:val="24"/>
        </w:rPr>
        <w:t>.</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Zasady bezpiecznego korzystania z laboratorium </w:t>
      </w:r>
      <w:proofErr w:type="spellStart"/>
      <w:r w:rsidRPr="004675E0">
        <w:rPr>
          <w:rFonts w:ascii="Times New Roman" w:hAnsi="Times New Roman" w:cs="Times New Roman"/>
          <w:sz w:val="24"/>
          <w:szCs w:val="24"/>
        </w:rPr>
        <w:t>mechatronicznego</w:t>
      </w:r>
      <w:proofErr w:type="spellEnd"/>
      <w:r w:rsidRPr="004675E0">
        <w:rPr>
          <w:rFonts w:ascii="Times New Roman" w:hAnsi="Times New Roman" w:cs="Times New Roman"/>
          <w:sz w:val="24"/>
          <w:szCs w:val="24"/>
        </w:rPr>
        <w:t>.</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Ćwiczenia praktyczne – montaż układów, eksploatacja, czytanie schematów, diagnostyka układów.</w:t>
      </w:r>
    </w:p>
    <w:p w:rsidR="00B32093" w:rsidRPr="004675E0" w:rsidRDefault="00D304B8" w:rsidP="004675E0">
      <w:pPr>
        <w:pStyle w:val="Akapitzlist"/>
        <w:widowControl w:val="0"/>
        <w:numPr>
          <w:ilvl w:val="0"/>
          <w:numId w:val="10"/>
        </w:numPr>
        <w:suppressAutoHyphens/>
        <w:spacing w:line="360" w:lineRule="auto"/>
        <w:ind w:left="1134"/>
        <w:jc w:val="both"/>
      </w:pPr>
      <w:r w:rsidRPr="004675E0">
        <w:rPr>
          <w:b/>
        </w:rPr>
        <w:t xml:space="preserve">Sterowanie i kontrola prostych systemów </w:t>
      </w:r>
      <w:proofErr w:type="spellStart"/>
      <w:r w:rsidRPr="004675E0">
        <w:rPr>
          <w:b/>
        </w:rPr>
        <w:t>mechatronicznych</w:t>
      </w:r>
      <w:proofErr w:type="spellEnd"/>
      <w:r w:rsidRPr="004675E0">
        <w:rPr>
          <w:b/>
        </w:rPr>
        <w:t xml:space="preserve"> </w:t>
      </w:r>
    </w:p>
    <w:p w:rsidR="00D304B8" w:rsidRPr="004675E0" w:rsidRDefault="00D304B8" w:rsidP="004675E0">
      <w:pPr>
        <w:widowControl w:val="0"/>
        <w:numPr>
          <w:ilvl w:val="2"/>
          <w:numId w:val="4"/>
        </w:numPr>
        <w:suppressAutoHyphen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BHP pracowni </w:t>
      </w:r>
      <w:proofErr w:type="spellStart"/>
      <w:r w:rsidRPr="004675E0">
        <w:rPr>
          <w:rFonts w:ascii="Times New Roman" w:hAnsi="Times New Roman" w:cs="Times New Roman"/>
          <w:sz w:val="24"/>
          <w:szCs w:val="24"/>
        </w:rPr>
        <w:t>mechatronicznej</w:t>
      </w:r>
      <w:proofErr w:type="spellEnd"/>
      <w:r w:rsidRPr="004675E0">
        <w:rPr>
          <w:rFonts w:ascii="Times New Roman" w:hAnsi="Times New Roman" w:cs="Times New Roman"/>
          <w:sz w:val="24"/>
          <w:szCs w:val="24"/>
        </w:rPr>
        <w:t xml:space="preserve">. </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Wybrane sposoby sterowania i zasady automatyzacji procesów.</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 Ćwiczenia z projektowania, eksploatacji i diagnostyki prostych systemów </w:t>
      </w:r>
      <w:proofErr w:type="spellStart"/>
      <w:r w:rsidRPr="004675E0">
        <w:rPr>
          <w:rFonts w:ascii="Times New Roman" w:hAnsi="Times New Roman" w:cs="Times New Roman"/>
          <w:sz w:val="24"/>
          <w:szCs w:val="24"/>
        </w:rPr>
        <w:t>mechatronicznych</w:t>
      </w:r>
      <w:proofErr w:type="spellEnd"/>
      <w:r w:rsidRPr="004675E0">
        <w:rPr>
          <w:rFonts w:ascii="Times New Roman" w:hAnsi="Times New Roman" w:cs="Times New Roman"/>
          <w:sz w:val="24"/>
          <w:szCs w:val="24"/>
        </w:rPr>
        <w:t>.</w:t>
      </w:r>
    </w:p>
    <w:p w:rsidR="00D304B8" w:rsidRPr="004675E0" w:rsidRDefault="00D304B8" w:rsidP="004675E0">
      <w:pPr>
        <w:widowControl w:val="0"/>
        <w:numPr>
          <w:ilvl w:val="0"/>
          <w:numId w:val="6"/>
        </w:numPr>
        <w:suppressAutoHyphens/>
        <w:spacing w:after="0" w:line="360" w:lineRule="auto"/>
        <w:ind w:left="1134" w:hanging="283"/>
        <w:jc w:val="both"/>
        <w:rPr>
          <w:rFonts w:ascii="Times New Roman" w:hAnsi="Times New Roman" w:cs="Times New Roman"/>
          <w:b/>
          <w:strike/>
          <w:sz w:val="24"/>
          <w:szCs w:val="24"/>
        </w:rPr>
      </w:pPr>
      <w:r w:rsidRPr="004675E0">
        <w:rPr>
          <w:rFonts w:ascii="Times New Roman" w:hAnsi="Times New Roman" w:cs="Times New Roman"/>
          <w:b/>
          <w:sz w:val="24"/>
          <w:szCs w:val="24"/>
        </w:rPr>
        <w:t>Budowa i eksploatacja sensorów zbliżeniowych stosowanych w systemach automatyki przemysłowej</w:t>
      </w:r>
      <w:r w:rsidR="00B32093" w:rsidRPr="004675E0">
        <w:rPr>
          <w:rFonts w:ascii="Times New Roman" w:hAnsi="Times New Roman" w:cs="Times New Roman"/>
          <w:b/>
          <w:sz w:val="24"/>
          <w:szCs w:val="24"/>
        </w:rPr>
        <w:t>.</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BHP pracowni </w:t>
      </w:r>
      <w:proofErr w:type="spellStart"/>
      <w:r w:rsidRPr="004675E0">
        <w:rPr>
          <w:rFonts w:ascii="Times New Roman" w:hAnsi="Times New Roman" w:cs="Times New Roman"/>
          <w:sz w:val="24"/>
          <w:szCs w:val="24"/>
        </w:rPr>
        <w:t>mechatronicznej</w:t>
      </w:r>
      <w:proofErr w:type="spellEnd"/>
      <w:r w:rsidRPr="004675E0">
        <w:rPr>
          <w:rFonts w:ascii="Times New Roman" w:hAnsi="Times New Roman" w:cs="Times New Roman"/>
          <w:sz w:val="24"/>
          <w:szCs w:val="24"/>
        </w:rPr>
        <w:t xml:space="preserve">. </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Praktyczne badania czułości, selektywności i zasięgu wybranych czujników zbliżeniowych.</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Wyznaczanie charakterystyk czujników.</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Praktyczne ćwiczenia z zasad doboru odpowiedniego czujnika do konkretnego zastosowania.</w:t>
      </w:r>
    </w:p>
    <w:p w:rsidR="00D304B8" w:rsidRPr="004675E0" w:rsidRDefault="00D304B8" w:rsidP="004675E0">
      <w:pPr>
        <w:widowControl w:val="0"/>
        <w:numPr>
          <w:ilvl w:val="0"/>
          <w:numId w:val="6"/>
        </w:numPr>
        <w:suppressAutoHyphens/>
        <w:spacing w:after="0" w:line="360" w:lineRule="auto"/>
        <w:ind w:left="1134" w:hanging="283"/>
        <w:jc w:val="both"/>
        <w:rPr>
          <w:rFonts w:ascii="Times New Roman" w:hAnsi="Times New Roman" w:cs="Times New Roman"/>
          <w:strike/>
          <w:sz w:val="24"/>
          <w:szCs w:val="24"/>
        </w:rPr>
      </w:pPr>
      <w:r w:rsidRPr="004675E0">
        <w:rPr>
          <w:rFonts w:ascii="Times New Roman" w:hAnsi="Times New Roman" w:cs="Times New Roman"/>
          <w:b/>
          <w:sz w:val="24"/>
          <w:szCs w:val="24"/>
        </w:rPr>
        <w:t xml:space="preserve">Zautomatyzowany montaż z wykorzystaniem wyodrębnionych stacji roboczych </w:t>
      </w:r>
      <w:proofErr w:type="spellStart"/>
      <w:r w:rsidRPr="004675E0">
        <w:rPr>
          <w:rFonts w:ascii="Times New Roman" w:hAnsi="Times New Roman" w:cs="Times New Roman"/>
          <w:b/>
          <w:sz w:val="24"/>
          <w:szCs w:val="24"/>
        </w:rPr>
        <w:t>mechatronicznej</w:t>
      </w:r>
      <w:proofErr w:type="spellEnd"/>
      <w:r w:rsidRPr="004675E0">
        <w:rPr>
          <w:rFonts w:ascii="Times New Roman" w:hAnsi="Times New Roman" w:cs="Times New Roman"/>
          <w:b/>
          <w:sz w:val="24"/>
          <w:szCs w:val="24"/>
        </w:rPr>
        <w:t xml:space="preserve"> linii produkcyjnej montażu siłowników</w:t>
      </w:r>
      <w:r w:rsidR="001C31C1" w:rsidRPr="004675E0">
        <w:rPr>
          <w:rFonts w:ascii="Times New Roman" w:hAnsi="Times New Roman" w:cs="Times New Roman"/>
          <w:b/>
          <w:sz w:val="24"/>
          <w:szCs w:val="24"/>
        </w:rPr>
        <w:t>.</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BHP pracowni </w:t>
      </w:r>
      <w:proofErr w:type="spellStart"/>
      <w:r w:rsidRPr="004675E0">
        <w:rPr>
          <w:rFonts w:ascii="Times New Roman" w:hAnsi="Times New Roman" w:cs="Times New Roman"/>
          <w:sz w:val="24"/>
          <w:szCs w:val="24"/>
        </w:rPr>
        <w:t>mechatronicznej</w:t>
      </w:r>
      <w:proofErr w:type="spellEnd"/>
      <w:r w:rsidRPr="004675E0">
        <w:rPr>
          <w:rFonts w:ascii="Times New Roman" w:hAnsi="Times New Roman" w:cs="Times New Roman"/>
          <w:sz w:val="24"/>
          <w:szCs w:val="24"/>
        </w:rPr>
        <w:t xml:space="preserve">. </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Ćwiczenia praktyczne z zakresu: konfiguracji systemu, ustanowienia komunikacji, konfiguracji zmiennych, programowania sterowników i diagnostyki układów w celu realizacji przykładowego zadania.  </w:t>
      </w:r>
    </w:p>
    <w:p w:rsidR="00D304B8" w:rsidRPr="004675E0" w:rsidRDefault="00D304B8" w:rsidP="004675E0">
      <w:pPr>
        <w:widowControl w:val="0"/>
        <w:numPr>
          <w:ilvl w:val="0"/>
          <w:numId w:val="6"/>
        </w:numPr>
        <w:suppressAutoHyphens/>
        <w:spacing w:after="0" w:line="360" w:lineRule="auto"/>
        <w:ind w:left="1134" w:hanging="283"/>
        <w:jc w:val="both"/>
        <w:rPr>
          <w:rFonts w:ascii="Times New Roman" w:hAnsi="Times New Roman" w:cs="Times New Roman"/>
          <w:b/>
          <w:strike/>
          <w:sz w:val="24"/>
          <w:szCs w:val="24"/>
        </w:rPr>
      </w:pPr>
      <w:r w:rsidRPr="004675E0">
        <w:rPr>
          <w:rFonts w:ascii="Times New Roman" w:hAnsi="Times New Roman" w:cs="Times New Roman"/>
          <w:b/>
          <w:sz w:val="24"/>
          <w:szCs w:val="24"/>
        </w:rPr>
        <w:t>Implementacja algorytmów zarządzania produkcją na zintegrowanych stanowiskach zautomatyzowanej linii produkcyjnej montażu siłowników</w:t>
      </w:r>
      <w:r w:rsidR="001C31C1" w:rsidRPr="004675E0">
        <w:rPr>
          <w:rFonts w:ascii="Times New Roman" w:hAnsi="Times New Roman" w:cs="Times New Roman"/>
          <w:b/>
          <w:sz w:val="24"/>
          <w:szCs w:val="24"/>
        </w:rPr>
        <w:t>.</w:t>
      </w:r>
      <w:r w:rsidRPr="004675E0">
        <w:rPr>
          <w:rFonts w:ascii="Times New Roman" w:hAnsi="Times New Roman" w:cs="Times New Roman"/>
          <w:b/>
          <w:sz w:val="24"/>
          <w:szCs w:val="24"/>
        </w:rPr>
        <w:t xml:space="preserve"> </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BHP pracowni </w:t>
      </w:r>
      <w:proofErr w:type="spellStart"/>
      <w:r w:rsidRPr="004675E0">
        <w:rPr>
          <w:rFonts w:ascii="Times New Roman" w:hAnsi="Times New Roman" w:cs="Times New Roman"/>
          <w:sz w:val="24"/>
          <w:szCs w:val="24"/>
        </w:rPr>
        <w:t>mechatronicznej</w:t>
      </w:r>
      <w:proofErr w:type="spellEnd"/>
      <w:r w:rsidRPr="004675E0">
        <w:rPr>
          <w:rFonts w:ascii="Times New Roman" w:hAnsi="Times New Roman" w:cs="Times New Roman"/>
          <w:sz w:val="24"/>
          <w:szCs w:val="24"/>
        </w:rPr>
        <w:t xml:space="preserve">. </w:t>
      </w:r>
    </w:p>
    <w:p w:rsidR="00D304B8" w:rsidRPr="004675E0" w:rsidRDefault="00D304B8" w:rsidP="004675E0">
      <w:pPr>
        <w:numPr>
          <w:ilvl w:val="2"/>
          <w:numId w:val="4"/>
        </w:numPr>
        <w:tabs>
          <w:tab w:val="left" w:pos="1701"/>
        </w:tabs>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Ćwiczenia praktyczne z zakresu zarządzania produkcją (</w:t>
      </w:r>
      <w:r w:rsidRPr="004675E0">
        <w:rPr>
          <w:rFonts w:ascii="Times New Roman" w:hAnsi="Times New Roman" w:cs="Times New Roman"/>
          <w:b/>
          <w:sz w:val="24"/>
          <w:szCs w:val="24"/>
        </w:rPr>
        <w:t>program MES</w:t>
      </w:r>
      <w:r w:rsidRPr="004675E0">
        <w:rPr>
          <w:rFonts w:ascii="Times New Roman" w:hAnsi="Times New Roman" w:cs="Times New Roman"/>
          <w:sz w:val="24"/>
          <w:szCs w:val="24"/>
        </w:rPr>
        <w:t>).</w:t>
      </w:r>
    </w:p>
    <w:p w:rsidR="00D304B8" w:rsidRPr="004675E0" w:rsidRDefault="00D304B8" w:rsidP="004675E0">
      <w:pPr>
        <w:numPr>
          <w:ilvl w:val="2"/>
          <w:numId w:val="4"/>
        </w:numPr>
        <w:spacing w:after="0" w:line="360" w:lineRule="auto"/>
        <w:ind w:left="1701" w:hanging="283"/>
        <w:jc w:val="both"/>
        <w:rPr>
          <w:rFonts w:ascii="Times New Roman" w:hAnsi="Times New Roman" w:cs="Times New Roman"/>
          <w:sz w:val="24"/>
          <w:szCs w:val="24"/>
        </w:rPr>
      </w:pPr>
      <w:r w:rsidRPr="004675E0">
        <w:rPr>
          <w:rFonts w:ascii="Times New Roman" w:hAnsi="Times New Roman" w:cs="Times New Roman"/>
          <w:sz w:val="24"/>
          <w:szCs w:val="24"/>
        </w:rPr>
        <w:t xml:space="preserve">Ćwiczenia praktyczne z zakresu planowania produkcji i zarządzania logistyką systemów produkcyjnych z wykorzystaniem </w:t>
      </w:r>
      <w:r w:rsidRPr="004675E0">
        <w:rPr>
          <w:rFonts w:ascii="Times New Roman" w:hAnsi="Times New Roman" w:cs="Times New Roman"/>
          <w:b/>
          <w:sz w:val="24"/>
          <w:szCs w:val="24"/>
        </w:rPr>
        <w:t>programu SAP</w:t>
      </w:r>
      <w:r w:rsidRPr="004675E0">
        <w:rPr>
          <w:rFonts w:ascii="Times New Roman" w:hAnsi="Times New Roman" w:cs="Times New Roman"/>
          <w:sz w:val="24"/>
          <w:szCs w:val="24"/>
        </w:rPr>
        <w:t>.</w:t>
      </w:r>
    </w:p>
    <w:p w:rsidR="001C31C1" w:rsidRPr="004675E0" w:rsidRDefault="00D304B8"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lastRenderedPageBreak/>
        <w:t xml:space="preserve">30 uczniów, którzy osiągnęli najlepsze rezultaty w wyniku egzaminu teoretycznego i praktycznego, zostało objętych płatnymi stażami u pracodawców. </w:t>
      </w:r>
    </w:p>
    <w:p w:rsidR="001C31C1" w:rsidRPr="004675E0" w:rsidRDefault="001C31C1"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Program staży obejmował:</w:t>
      </w:r>
    </w:p>
    <w:p w:rsidR="001C31C1" w:rsidRPr="004675E0" w:rsidRDefault="001C31C1" w:rsidP="004675E0">
      <w:pPr>
        <w:pStyle w:val="Akapitzlist"/>
        <w:numPr>
          <w:ilvl w:val="0"/>
          <w:numId w:val="11"/>
        </w:numPr>
        <w:spacing w:line="360" w:lineRule="auto"/>
        <w:jc w:val="both"/>
      </w:pPr>
      <w:r w:rsidRPr="004675E0">
        <w:t>Przeszkolenie z zakresu bhp, ppoż., ochrony środowiska i ergonomii. Struktura organizacyjna zakładu, regulamin wewnętrzny zakładu, przepisy BHP, ochrony przeciwpożarowej oraz ochrony środowiska</w:t>
      </w:r>
      <w:r w:rsidR="000A4C71" w:rsidRPr="004675E0">
        <w:t>, organizacja stanowiska pracy</w:t>
      </w:r>
      <w:r w:rsidRPr="004675E0">
        <w:tab/>
      </w:r>
      <w:r w:rsidR="00E929D0" w:rsidRPr="004675E0">
        <w:br/>
      </w:r>
      <w:r w:rsidR="000A4C71" w:rsidRPr="004675E0">
        <w:t>(</w:t>
      </w:r>
      <w:r w:rsidRPr="004675E0">
        <w:t>10</w:t>
      </w:r>
      <w:r w:rsidR="000A4C71" w:rsidRPr="004675E0">
        <w:t xml:space="preserve"> godzin)</w:t>
      </w:r>
    </w:p>
    <w:p w:rsidR="001C31C1" w:rsidRPr="004675E0" w:rsidRDefault="001C31C1" w:rsidP="004675E0">
      <w:pPr>
        <w:pStyle w:val="Akapitzlist"/>
        <w:numPr>
          <w:ilvl w:val="0"/>
          <w:numId w:val="11"/>
        </w:numPr>
        <w:spacing w:line="360" w:lineRule="auto"/>
        <w:jc w:val="both"/>
      </w:pPr>
      <w:r w:rsidRPr="004675E0">
        <w:t>Wykonywanie zadań zawodowych związanych z zarządzaniem produkcją: organizacja stanowiska pracy zautomatyzowanej linii produkcyjnej stanowisk dydaktycznych, kalkulacja współczynnika wykorzystania maszyn i urządzeń, mapowanie strumienia wartości procesu produkcyjnego, zarządzanie projektem uruchomienia stanowiska dydaktycznego efektywności energetycznej, analizowan</w:t>
      </w:r>
      <w:r w:rsidR="000A4C71" w:rsidRPr="004675E0">
        <w:t>ie modeli zarządzania produkcją (</w:t>
      </w:r>
      <w:r w:rsidRPr="004675E0">
        <w:t>120</w:t>
      </w:r>
      <w:r w:rsidR="000A4C71" w:rsidRPr="004675E0">
        <w:t xml:space="preserve"> godzin)</w:t>
      </w:r>
    </w:p>
    <w:p w:rsidR="00D304B8" w:rsidRPr="004675E0" w:rsidRDefault="001C31C1" w:rsidP="004675E0">
      <w:pPr>
        <w:pStyle w:val="Akapitzlist"/>
        <w:numPr>
          <w:ilvl w:val="0"/>
          <w:numId w:val="11"/>
        </w:numPr>
        <w:spacing w:line="360" w:lineRule="auto"/>
        <w:jc w:val="both"/>
      </w:pPr>
      <w:r w:rsidRPr="004675E0">
        <w:t>Obsługiwanie programów komputerowych w zakresie zarządzania produkcją. Praca na pos</w:t>
      </w:r>
      <w:r w:rsidR="000A4C71" w:rsidRPr="004675E0">
        <w:t>zczególnych stanowiskach pracy (</w:t>
      </w:r>
      <w:r w:rsidRPr="004675E0">
        <w:t>30</w:t>
      </w:r>
      <w:r w:rsidR="000A4C71" w:rsidRPr="004675E0">
        <w:t xml:space="preserve"> godzin)</w:t>
      </w:r>
    </w:p>
    <w:p w:rsidR="00D304B8" w:rsidRPr="004675E0" w:rsidRDefault="00D304B8" w:rsidP="004675E0">
      <w:pPr>
        <w:spacing w:after="0" w:line="360" w:lineRule="auto"/>
        <w:ind w:firstLine="851"/>
        <w:jc w:val="both"/>
        <w:rPr>
          <w:rFonts w:ascii="Times New Roman" w:eastAsia="SimSun" w:hAnsi="Times New Roman" w:cs="Times New Roman"/>
          <w:sz w:val="24"/>
          <w:szCs w:val="24"/>
        </w:rPr>
      </w:pPr>
      <w:r w:rsidRPr="004675E0">
        <w:rPr>
          <w:rFonts w:ascii="Times New Roman" w:eastAsia="SimSun" w:hAnsi="Times New Roman" w:cs="Times New Roman"/>
          <w:sz w:val="24"/>
          <w:szCs w:val="24"/>
        </w:rPr>
        <w:t xml:space="preserve">Do głównych zadań </w:t>
      </w:r>
      <w:r w:rsidR="000A4C71" w:rsidRPr="004675E0">
        <w:rPr>
          <w:rFonts w:ascii="Times New Roman" w:eastAsia="SimSun" w:hAnsi="Times New Roman" w:cs="Times New Roman"/>
          <w:sz w:val="24"/>
          <w:szCs w:val="24"/>
        </w:rPr>
        <w:t>stażysty należały</w:t>
      </w:r>
      <w:r w:rsidRPr="004675E0">
        <w:rPr>
          <w:rFonts w:ascii="Times New Roman" w:eastAsia="SimSun" w:hAnsi="Times New Roman" w:cs="Times New Roman"/>
          <w:sz w:val="24"/>
          <w:szCs w:val="24"/>
        </w:rPr>
        <w:t>:</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zorganizowanie stanowiska pracy zautomatyzowanej linii produkcyjnej zgodnie z zasadami BHP, ergonomii, ochrony przeciwpożarowej oraz ochrony środowiska, metodyką 5S,</w:t>
      </w:r>
    </w:p>
    <w:p w:rsidR="00D304B8" w:rsidRPr="004675E0" w:rsidRDefault="00D304B8" w:rsidP="004675E0">
      <w:pPr>
        <w:pStyle w:val="Akapitzlist1"/>
        <w:numPr>
          <w:ilvl w:val="0"/>
          <w:numId w:val="5"/>
        </w:numPr>
        <w:spacing w:after="0" w:line="360" w:lineRule="auto"/>
        <w:ind w:left="1134" w:firstLine="0"/>
        <w:jc w:val="both"/>
        <w:rPr>
          <w:rFonts w:ascii="Times New Roman" w:hAnsi="Times New Roman"/>
          <w:sz w:val="24"/>
          <w:szCs w:val="24"/>
        </w:rPr>
      </w:pPr>
      <w:r w:rsidRPr="004675E0">
        <w:rPr>
          <w:rFonts w:ascii="Times New Roman" w:hAnsi="Times New Roman"/>
          <w:sz w:val="24"/>
          <w:szCs w:val="24"/>
        </w:rPr>
        <w:t>dokonanie analizy modeli zarządzania produkcją,</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wykonanie kalkulacji współczynnika wykorzystania maszyn i urządzeń,</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 xml:space="preserve">dokonanie </w:t>
      </w:r>
      <w:r w:rsidRPr="004675E0">
        <w:rPr>
          <w:rFonts w:ascii="Times New Roman" w:hAnsi="Times New Roman"/>
          <w:color w:val="000000"/>
          <w:sz w:val="24"/>
          <w:szCs w:val="24"/>
          <w:shd w:val="clear" w:color="auto" w:fill="FFFFFF"/>
        </w:rPr>
        <w:t>analizy czynności produkcyjnych</w:t>
      </w:r>
      <w:r w:rsidRPr="004675E0">
        <w:rPr>
          <w:rFonts w:ascii="Times New Roman" w:hAnsi="Times New Roman"/>
          <w:sz w:val="24"/>
          <w:szCs w:val="24"/>
        </w:rPr>
        <w:t>,</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 xml:space="preserve">stworzenie mapy stanu obecnego i przyszłego </w:t>
      </w:r>
      <w:r w:rsidRPr="004675E0">
        <w:rPr>
          <w:rFonts w:ascii="Times New Roman" w:hAnsi="Times New Roman"/>
          <w:sz w:val="24"/>
          <w:szCs w:val="24"/>
        </w:rPr>
        <w:sym w:font="Symbol" w:char="F02D"/>
      </w:r>
      <w:r w:rsidRPr="004675E0">
        <w:rPr>
          <w:rFonts w:ascii="Times New Roman" w:hAnsi="Times New Roman"/>
          <w:sz w:val="24"/>
          <w:szCs w:val="24"/>
        </w:rPr>
        <w:t xml:space="preserve"> wdrożenie usprawnień,</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skrócenie czasu przezbrojenia,</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wykonanie audytu wybranego stanowiska produkcyjnego z wykorzystaniem arkusza kalkulacyjnego,</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zastosowanie procedury do sporządzania diagramu przyczynowo- skutkowego na stanowisko pracy,</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proofErr w:type="spellStart"/>
      <w:r w:rsidRPr="004675E0">
        <w:rPr>
          <w:rFonts w:ascii="Times New Roman" w:hAnsi="Times New Roman"/>
          <w:sz w:val="24"/>
          <w:szCs w:val="24"/>
        </w:rPr>
        <w:t>zdigitalizowanie</w:t>
      </w:r>
      <w:proofErr w:type="spellEnd"/>
      <w:r w:rsidRPr="004675E0">
        <w:rPr>
          <w:rFonts w:ascii="Times New Roman" w:hAnsi="Times New Roman"/>
          <w:sz w:val="24"/>
          <w:szCs w:val="24"/>
        </w:rPr>
        <w:t xml:space="preserve"> dokumentacji systemu produkcyjnego,</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zorganizowanie i skontrolowanie procesów produkcji na zautomatyzowanej linii produkcyjnej,</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t>zastosowanie zasad bezpieczeństwa, ochrony ppoż., zasad ergonomii i ochrony środowiska,</w:t>
      </w:r>
    </w:p>
    <w:p w:rsidR="00D304B8" w:rsidRPr="004675E0" w:rsidRDefault="00D304B8" w:rsidP="004675E0">
      <w:pPr>
        <w:pStyle w:val="Akapitzlist1"/>
        <w:numPr>
          <w:ilvl w:val="0"/>
          <w:numId w:val="5"/>
        </w:numPr>
        <w:spacing w:after="0" w:line="360" w:lineRule="auto"/>
        <w:ind w:left="1418" w:hanging="284"/>
        <w:jc w:val="both"/>
        <w:rPr>
          <w:rFonts w:ascii="Times New Roman" w:hAnsi="Times New Roman"/>
          <w:sz w:val="24"/>
          <w:szCs w:val="24"/>
        </w:rPr>
      </w:pPr>
      <w:r w:rsidRPr="004675E0">
        <w:rPr>
          <w:rFonts w:ascii="Times New Roman" w:hAnsi="Times New Roman"/>
          <w:sz w:val="24"/>
          <w:szCs w:val="24"/>
        </w:rPr>
        <w:lastRenderedPageBreak/>
        <w:t xml:space="preserve"> zastosowanie „odchudzonej produkcji”.</w:t>
      </w:r>
    </w:p>
    <w:p w:rsidR="00D304B8" w:rsidRPr="004675E0" w:rsidRDefault="00D304B8"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 xml:space="preserve">Dla potrzeb Projektu uruchomiono w Regionalnym Ośrodku Edukacji </w:t>
      </w:r>
      <w:proofErr w:type="spellStart"/>
      <w:r w:rsidRPr="004675E0">
        <w:rPr>
          <w:rFonts w:ascii="Times New Roman" w:hAnsi="Times New Roman" w:cs="Times New Roman"/>
          <w:sz w:val="24"/>
          <w:szCs w:val="24"/>
        </w:rPr>
        <w:t>Mechatronicznej</w:t>
      </w:r>
      <w:proofErr w:type="spellEnd"/>
      <w:r w:rsidRPr="004675E0">
        <w:rPr>
          <w:rFonts w:ascii="Times New Roman" w:hAnsi="Times New Roman" w:cs="Times New Roman"/>
          <w:sz w:val="24"/>
          <w:szCs w:val="24"/>
        </w:rPr>
        <w:t xml:space="preserve"> </w:t>
      </w:r>
      <w:r w:rsidR="00E929D0" w:rsidRPr="004675E0">
        <w:rPr>
          <w:rFonts w:ascii="Times New Roman" w:hAnsi="Times New Roman" w:cs="Times New Roman"/>
          <w:sz w:val="24"/>
          <w:szCs w:val="24"/>
        </w:rPr>
        <w:br/>
      </w:r>
      <w:r w:rsidRPr="004675E0">
        <w:rPr>
          <w:rFonts w:ascii="Times New Roman" w:hAnsi="Times New Roman" w:cs="Times New Roman"/>
          <w:sz w:val="24"/>
          <w:szCs w:val="24"/>
        </w:rPr>
        <w:t xml:space="preserve">w Łódzkim Centrum Doskonalenia Nauczycieli i Kształcenia Praktycznego nowoczesną, unikatową </w:t>
      </w:r>
      <w:proofErr w:type="spellStart"/>
      <w:r w:rsidRPr="004675E0">
        <w:rPr>
          <w:rFonts w:ascii="Times New Roman" w:hAnsi="Times New Roman" w:cs="Times New Roman"/>
          <w:sz w:val="24"/>
          <w:szCs w:val="24"/>
        </w:rPr>
        <w:t>Mechatroniczną</w:t>
      </w:r>
      <w:proofErr w:type="spellEnd"/>
      <w:r w:rsidRPr="004675E0">
        <w:rPr>
          <w:rFonts w:ascii="Times New Roman" w:hAnsi="Times New Roman" w:cs="Times New Roman"/>
          <w:sz w:val="24"/>
          <w:szCs w:val="24"/>
        </w:rPr>
        <w:t xml:space="preserve"> Fabrykę Edukacyjną, wyposażoną w niezbędny sprzęt odwzorowujący najnowsze osiągnięcia techniki i technologii, w tym w pełni zautomatyzowaną przemysłową linię </w:t>
      </w:r>
      <w:proofErr w:type="spellStart"/>
      <w:r w:rsidRPr="004675E0">
        <w:rPr>
          <w:rFonts w:ascii="Times New Roman" w:hAnsi="Times New Roman" w:cs="Times New Roman"/>
          <w:sz w:val="24"/>
          <w:szCs w:val="24"/>
        </w:rPr>
        <w:t>mechatroniczną</w:t>
      </w:r>
      <w:proofErr w:type="spellEnd"/>
      <w:r w:rsidRPr="004675E0">
        <w:rPr>
          <w:rFonts w:ascii="Times New Roman" w:hAnsi="Times New Roman" w:cs="Times New Roman"/>
          <w:sz w:val="24"/>
          <w:szCs w:val="24"/>
        </w:rPr>
        <w:t xml:space="preserve"> oraz najnowsze oprogramowanie do zarządzania produkcją.</w:t>
      </w:r>
    </w:p>
    <w:p w:rsidR="00A964CF" w:rsidRPr="004675E0" w:rsidRDefault="00A964CF" w:rsidP="004675E0">
      <w:pPr>
        <w:tabs>
          <w:tab w:val="left" w:pos="993"/>
        </w:tabs>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Wdrażając nowe rozwiązania technologiczne w zakresie zarządzania produkcją, doposażono ROEM w:</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oprogramowanie SAP do zarządzania gospodarką materiałową, magazynową, księgową i marketingową przedsiębiorstwa,</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 xml:space="preserve">zintegrowany system informatyczny do zarządzania produkcją MES - Manufacturing </w:t>
      </w:r>
      <w:proofErr w:type="spellStart"/>
      <w:r w:rsidRPr="004675E0">
        <w:rPr>
          <w:color w:val="auto"/>
          <w:sz w:val="24"/>
          <w:szCs w:val="24"/>
        </w:rPr>
        <w:t>Execution</w:t>
      </w:r>
      <w:proofErr w:type="spellEnd"/>
      <w:r w:rsidRPr="004675E0">
        <w:rPr>
          <w:color w:val="auto"/>
          <w:sz w:val="24"/>
          <w:szCs w:val="24"/>
        </w:rPr>
        <w:t xml:space="preserve"> System,</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 xml:space="preserve">systemy wspomagania wytwarzania: System „Komputerowo Zintegrowane Wytwarzanie” CIM - Computer </w:t>
      </w:r>
      <w:proofErr w:type="spellStart"/>
      <w:r w:rsidRPr="004675E0">
        <w:rPr>
          <w:color w:val="auto"/>
          <w:sz w:val="24"/>
          <w:szCs w:val="24"/>
        </w:rPr>
        <w:t>Integrated</w:t>
      </w:r>
      <w:proofErr w:type="spellEnd"/>
      <w:r w:rsidRPr="004675E0">
        <w:rPr>
          <w:color w:val="auto"/>
          <w:sz w:val="24"/>
          <w:szCs w:val="24"/>
        </w:rPr>
        <w:t xml:space="preserve"> Management, System informatyczny „Planowanie Zasobów Przedsiębiorstwa” - ERP, Zintegrowane rozwiązanie CAD/CAM,</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 xml:space="preserve">urządzenia z obszaru zarządzania produkcją współpracujące z istniejącą linią technologiczną w Laboratorium Urządzeń </w:t>
      </w:r>
      <w:proofErr w:type="spellStart"/>
      <w:r w:rsidRPr="004675E0">
        <w:rPr>
          <w:color w:val="auto"/>
          <w:sz w:val="24"/>
          <w:szCs w:val="24"/>
        </w:rPr>
        <w:t>Mechatronicznych</w:t>
      </w:r>
      <w:proofErr w:type="spellEnd"/>
      <w:r w:rsidRPr="004675E0">
        <w:rPr>
          <w:color w:val="auto"/>
          <w:sz w:val="24"/>
          <w:szCs w:val="24"/>
        </w:rPr>
        <w:t>, w tym: moduł magazynu wysokiego składowania, moduł transportowy, moduł podajnika wahadłowego,</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 xml:space="preserve">stanowisko do badania i programowania napędów elektrycznych: hamownia z silnikiem </w:t>
      </w:r>
      <w:proofErr w:type="spellStart"/>
      <w:r w:rsidRPr="004675E0">
        <w:rPr>
          <w:color w:val="auto"/>
          <w:sz w:val="24"/>
          <w:szCs w:val="24"/>
        </w:rPr>
        <w:t>serwo</w:t>
      </w:r>
      <w:proofErr w:type="spellEnd"/>
      <w:r w:rsidRPr="004675E0">
        <w:rPr>
          <w:color w:val="auto"/>
          <w:sz w:val="24"/>
          <w:szCs w:val="24"/>
        </w:rPr>
        <w:t xml:space="preserve">, silnik prądu stałego, silnik prądu przemiennego, serwonapędy elektryczne, silniki krokowe, elektryczne napędy liniowe, oprogramowanie </w:t>
      </w:r>
      <w:proofErr w:type="spellStart"/>
      <w:r w:rsidRPr="004675E0">
        <w:rPr>
          <w:color w:val="auto"/>
          <w:sz w:val="24"/>
          <w:szCs w:val="24"/>
        </w:rPr>
        <w:t>Drive</w:t>
      </w:r>
      <w:proofErr w:type="spellEnd"/>
      <w:r w:rsidRPr="004675E0">
        <w:rPr>
          <w:color w:val="auto"/>
          <w:sz w:val="24"/>
          <w:szCs w:val="24"/>
        </w:rPr>
        <w:t xml:space="preserve"> Lab do nagrywania charakterystyk silników, parametryzacji obciążenia statycznego i symulacji obciążenia,</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 xml:space="preserve">rozszerzenie bazy sterowników programowalnych PLC o urządzenia najnowszej generacji, wyposażone w moduły komunikacyjne </w:t>
      </w:r>
      <w:proofErr w:type="spellStart"/>
      <w:r w:rsidRPr="004675E0">
        <w:rPr>
          <w:color w:val="auto"/>
          <w:sz w:val="24"/>
          <w:szCs w:val="24"/>
        </w:rPr>
        <w:t>ProfiNET</w:t>
      </w:r>
      <w:proofErr w:type="spellEnd"/>
      <w:r w:rsidRPr="004675E0">
        <w:rPr>
          <w:color w:val="auto"/>
          <w:sz w:val="24"/>
          <w:szCs w:val="24"/>
        </w:rPr>
        <w:t xml:space="preserve">, najnowsze oprogramowanie do obsługi i wizualizacji procesów </w:t>
      </w:r>
      <w:proofErr w:type="spellStart"/>
      <w:r w:rsidRPr="004675E0">
        <w:rPr>
          <w:color w:val="auto"/>
          <w:sz w:val="24"/>
          <w:szCs w:val="24"/>
        </w:rPr>
        <w:t>mechatronicznych</w:t>
      </w:r>
      <w:proofErr w:type="spellEnd"/>
      <w:r w:rsidRPr="004675E0">
        <w:rPr>
          <w:color w:val="auto"/>
          <w:sz w:val="24"/>
          <w:szCs w:val="24"/>
        </w:rPr>
        <w:t xml:space="preserve"> TIA PORTAL,</w:t>
      </w:r>
    </w:p>
    <w:p w:rsidR="00A964CF" w:rsidRPr="004675E0" w:rsidRDefault="00A964CF" w:rsidP="004675E0">
      <w:pPr>
        <w:pStyle w:val="Gazetatekst"/>
        <w:numPr>
          <w:ilvl w:val="0"/>
          <w:numId w:val="7"/>
        </w:numPr>
        <w:spacing w:line="360" w:lineRule="auto"/>
        <w:rPr>
          <w:color w:val="auto"/>
          <w:sz w:val="24"/>
          <w:szCs w:val="24"/>
        </w:rPr>
      </w:pPr>
      <w:r w:rsidRPr="004675E0">
        <w:rPr>
          <w:color w:val="auto"/>
          <w:sz w:val="24"/>
          <w:szCs w:val="24"/>
        </w:rPr>
        <w:t xml:space="preserve">stanowiska egzaminacyjne dla zawodu technik mechatronik wyposażone w najnowsze sterowniki PLC serii S7-1200, panel operatorski, moduł komunikacji </w:t>
      </w:r>
      <w:proofErr w:type="spellStart"/>
      <w:r w:rsidRPr="004675E0">
        <w:rPr>
          <w:color w:val="auto"/>
          <w:sz w:val="24"/>
          <w:szCs w:val="24"/>
        </w:rPr>
        <w:t>ProfiNET</w:t>
      </w:r>
      <w:proofErr w:type="spellEnd"/>
      <w:r w:rsidRPr="004675E0">
        <w:rPr>
          <w:color w:val="auto"/>
          <w:sz w:val="24"/>
          <w:szCs w:val="24"/>
        </w:rPr>
        <w:t xml:space="preserve"> i oprogramowanie TIA PORTAL – Basic. </w:t>
      </w:r>
    </w:p>
    <w:p w:rsidR="00113352" w:rsidRPr="004675E0" w:rsidRDefault="00113352" w:rsidP="004675E0">
      <w:pPr>
        <w:spacing w:after="0" w:line="360" w:lineRule="auto"/>
        <w:jc w:val="both"/>
        <w:rPr>
          <w:rFonts w:ascii="Times New Roman" w:hAnsi="Times New Roman" w:cs="Times New Roman"/>
          <w:b/>
          <w:sz w:val="24"/>
          <w:szCs w:val="24"/>
        </w:rPr>
      </w:pPr>
    </w:p>
    <w:p w:rsidR="00ED1BB9" w:rsidRPr="004675E0" w:rsidRDefault="00ED1BB9" w:rsidP="004675E0">
      <w:pPr>
        <w:pStyle w:val="Akapitzlist1"/>
        <w:spacing w:after="0" w:line="360" w:lineRule="auto"/>
        <w:ind w:left="709"/>
        <w:jc w:val="both"/>
        <w:rPr>
          <w:rFonts w:ascii="Times New Roman" w:hAnsi="Times New Roman"/>
          <w:sz w:val="24"/>
          <w:szCs w:val="24"/>
        </w:rPr>
      </w:pPr>
      <w:r w:rsidRPr="004675E0">
        <w:rPr>
          <w:rFonts w:ascii="Times New Roman" w:hAnsi="Times New Roman"/>
          <w:sz w:val="24"/>
          <w:szCs w:val="24"/>
        </w:rPr>
        <w:lastRenderedPageBreak/>
        <w:t xml:space="preserve">Istotną </w:t>
      </w:r>
      <w:r w:rsidRPr="004675E0">
        <w:rPr>
          <w:rFonts w:ascii="Times New Roman" w:hAnsi="Times New Roman"/>
          <w:b/>
          <w:sz w:val="24"/>
          <w:szCs w:val="24"/>
        </w:rPr>
        <w:t>wartością dodaną</w:t>
      </w:r>
      <w:r w:rsidRPr="004675E0">
        <w:rPr>
          <w:rFonts w:ascii="Times New Roman" w:hAnsi="Times New Roman"/>
          <w:sz w:val="24"/>
          <w:szCs w:val="24"/>
        </w:rPr>
        <w:t xml:space="preserve"> w Projekcie jest osiągnięcie przez uczestników nie tylko kompetencji zawodowych oczekiwanych na rynku pracy, ale także </w:t>
      </w:r>
      <w:r w:rsidRPr="004675E0">
        <w:rPr>
          <w:rFonts w:ascii="Times New Roman" w:hAnsi="Times New Roman"/>
          <w:b/>
          <w:sz w:val="24"/>
          <w:szCs w:val="24"/>
        </w:rPr>
        <w:t>kompetencji społeczno-personalnych</w:t>
      </w:r>
      <w:r w:rsidRPr="004675E0">
        <w:rPr>
          <w:rFonts w:ascii="Times New Roman" w:hAnsi="Times New Roman"/>
          <w:sz w:val="24"/>
          <w:szCs w:val="24"/>
        </w:rPr>
        <w:t xml:space="preserve"> szczególnie zapotrzebowanych przez pracodawców.</w:t>
      </w:r>
    </w:p>
    <w:p w:rsidR="00ED1BB9" w:rsidRPr="004675E0" w:rsidRDefault="00ED1BB9" w:rsidP="004675E0">
      <w:pPr>
        <w:pStyle w:val="Akapitzlist1"/>
        <w:spacing w:after="0" w:line="360" w:lineRule="auto"/>
        <w:ind w:left="709"/>
        <w:jc w:val="both"/>
        <w:rPr>
          <w:rFonts w:ascii="Times New Roman" w:hAnsi="Times New Roman"/>
          <w:sz w:val="24"/>
          <w:szCs w:val="24"/>
        </w:rPr>
      </w:pPr>
      <w:r w:rsidRPr="004675E0">
        <w:rPr>
          <w:rFonts w:ascii="Times New Roman" w:hAnsi="Times New Roman"/>
          <w:sz w:val="24"/>
          <w:szCs w:val="24"/>
        </w:rPr>
        <w:t>Projekt umożliwił uczestnikom ukształtowanie następujących umiejętności:</w:t>
      </w:r>
      <w:r w:rsidR="003621CC" w:rsidRPr="004675E0">
        <w:rPr>
          <w:rFonts w:ascii="Times New Roman" w:hAnsi="Times New Roman"/>
          <w:sz w:val="24"/>
          <w:szCs w:val="24"/>
        </w:rPr>
        <w:t xml:space="preserve"> </w:t>
      </w:r>
      <w:r w:rsidRPr="004675E0">
        <w:rPr>
          <w:rFonts w:ascii="Times New Roman" w:hAnsi="Times New Roman"/>
          <w:bCs/>
          <w:sz w:val="24"/>
          <w:szCs w:val="24"/>
        </w:rPr>
        <w:t>planowania</w:t>
      </w:r>
      <w:r w:rsidR="003621CC" w:rsidRPr="004675E0">
        <w:rPr>
          <w:rFonts w:ascii="Times New Roman" w:hAnsi="Times New Roman"/>
          <w:bCs/>
          <w:sz w:val="24"/>
          <w:szCs w:val="24"/>
        </w:rPr>
        <w:t xml:space="preserve">, </w:t>
      </w:r>
      <w:r w:rsidRPr="004675E0">
        <w:rPr>
          <w:rFonts w:ascii="Times New Roman" w:hAnsi="Times New Roman"/>
          <w:bCs/>
          <w:sz w:val="24"/>
          <w:szCs w:val="24"/>
        </w:rPr>
        <w:t>organizacji pracy własnej</w:t>
      </w:r>
      <w:r w:rsidR="003621CC" w:rsidRPr="004675E0">
        <w:rPr>
          <w:rFonts w:ascii="Times New Roman" w:hAnsi="Times New Roman"/>
          <w:bCs/>
          <w:sz w:val="24"/>
          <w:szCs w:val="24"/>
        </w:rPr>
        <w:t xml:space="preserve">, </w:t>
      </w:r>
      <w:r w:rsidRPr="004675E0">
        <w:rPr>
          <w:rFonts w:ascii="Times New Roman" w:hAnsi="Times New Roman"/>
          <w:bCs/>
          <w:sz w:val="24"/>
          <w:szCs w:val="24"/>
        </w:rPr>
        <w:t>pracy w grupie</w:t>
      </w:r>
      <w:r w:rsidR="003621CC" w:rsidRPr="004675E0">
        <w:rPr>
          <w:rFonts w:ascii="Times New Roman" w:hAnsi="Times New Roman"/>
          <w:bCs/>
          <w:sz w:val="24"/>
          <w:szCs w:val="24"/>
        </w:rPr>
        <w:t xml:space="preserve">, </w:t>
      </w:r>
      <w:r w:rsidRPr="004675E0">
        <w:rPr>
          <w:rFonts w:ascii="Times New Roman" w:hAnsi="Times New Roman"/>
          <w:bCs/>
          <w:sz w:val="24"/>
          <w:szCs w:val="24"/>
        </w:rPr>
        <w:t>komunikowania się</w:t>
      </w:r>
      <w:r w:rsidR="003621CC" w:rsidRPr="004675E0">
        <w:rPr>
          <w:rFonts w:ascii="Times New Roman" w:hAnsi="Times New Roman"/>
          <w:bCs/>
          <w:sz w:val="24"/>
          <w:szCs w:val="24"/>
        </w:rPr>
        <w:t xml:space="preserve">, </w:t>
      </w:r>
      <w:r w:rsidRPr="004675E0">
        <w:rPr>
          <w:rFonts w:ascii="Times New Roman" w:hAnsi="Times New Roman"/>
          <w:bCs/>
          <w:sz w:val="24"/>
          <w:szCs w:val="24"/>
        </w:rPr>
        <w:t>prowadzenia negocjacji</w:t>
      </w:r>
      <w:r w:rsidR="003621CC" w:rsidRPr="004675E0">
        <w:rPr>
          <w:rFonts w:ascii="Times New Roman" w:hAnsi="Times New Roman"/>
          <w:bCs/>
          <w:sz w:val="24"/>
          <w:szCs w:val="24"/>
        </w:rPr>
        <w:t xml:space="preserve">, </w:t>
      </w:r>
      <w:r w:rsidRPr="004675E0">
        <w:rPr>
          <w:rFonts w:ascii="Times New Roman" w:hAnsi="Times New Roman"/>
          <w:bCs/>
          <w:sz w:val="24"/>
          <w:szCs w:val="24"/>
        </w:rPr>
        <w:t>podejmowania decyzji</w:t>
      </w:r>
      <w:r w:rsidR="003621CC" w:rsidRPr="004675E0">
        <w:rPr>
          <w:rFonts w:ascii="Times New Roman" w:hAnsi="Times New Roman"/>
          <w:bCs/>
          <w:sz w:val="24"/>
          <w:szCs w:val="24"/>
        </w:rPr>
        <w:t xml:space="preserve">, </w:t>
      </w:r>
      <w:r w:rsidRPr="004675E0">
        <w:rPr>
          <w:rFonts w:ascii="Times New Roman" w:hAnsi="Times New Roman"/>
          <w:bCs/>
          <w:sz w:val="24"/>
          <w:szCs w:val="24"/>
        </w:rPr>
        <w:t>przyjmowania odpowiedzialności</w:t>
      </w:r>
      <w:r w:rsidR="003621CC" w:rsidRPr="004675E0">
        <w:rPr>
          <w:rFonts w:ascii="Times New Roman" w:hAnsi="Times New Roman"/>
          <w:bCs/>
          <w:sz w:val="24"/>
          <w:szCs w:val="24"/>
        </w:rPr>
        <w:t xml:space="preserve">, </w:t>
      </w:r>
      <w:r w:rsidRPr="004675E0">
        <w:rPr>
          <w:rFonts w:ascii="Times New Roman" w:hAnsi="Times New Roman"/>
          <w:bCs/>
          <w:sz w:val="24"/>
          <w:szCs w:val="24"/>
        </w:rPr>
        <w:t>zbierania i selekcjonowania informacji</w:t>
      </w:r>
      <w:r w:rsidR="003621CC" w:rsidRPr="004675E0">
        <w:rPr>
          <w:rFonts w:ascii="Times New Roman" w:hAnsi="Times New Roman"/>
          <w:bCs/>
          <w:sz w:val="24"/>
          <w:szCs w:val="24"/>
        </w:rPr>
        <w:t xml:space="preserve">, </w:t>
      </w:r>
      <w:r w:rsidRPr="004675E0">
        <w:rPr>
          <w:rFonts w:ascii="Times New Roman" w:hAnsi="Times New Roman"/>
          <w:bCs/>
          <w:sz w:val="24"/>
          <w:szCs w:val="24"/>
        </w:rPr>
        <w:t>grupowego rozwiązywania problemów</w:t>
      </w:r>
      <w:r w:rsidR="003621CC" w:rsidRPr="004675E0">
        <w:rPr>
          <w:rFonts w:ascii="Times New Roman" w:hAnsi="Times New Roman"/>
          <w:bCs/>
          <w:sz w:val="24"/>
          <w:szCs w:val="24"/>
        </w:rPr>
        <w:t xml:space="preserve">, </w:t>
      </w:r>
      <w:r w:rsidRPr="004675E0">
        <w:rPr>
          <w:rFonts w:ascii="Times New Roman" w:hAnsi="Times New Roman"/>
          <w:bCs/>
          <w:sz w:val="24"/>
          <w:szCs w:val="24"/>
        </w:rPr>
        <w:t>radzenia sobie w sytuacjach nowych i nietypowych</w:t>
      </w:r>
      <w:r w:rsidR="003621CC" w:rsidRPr="004675E0">
        <w:rPr>
          <w:rFonts w:ascii="Times New Roman" w:hAnsi="Times New Roman"/>
          <w:bCs/>
          <w:sz w:val="24"/>
          <w:szCs w:val="24"/>
        </w:rPr>
        <w:t xml:space="preserve">, </w:t>
      </w:r>
      <w:r w:rsidRPr="004675E0">
        <w:rPr>
          <w:rFonts w:ascii="Times New Roman" w:hAnsi="Times New Roman"/>
          <w:bCs/>
          <w:sz w:val="24"/>
          <w:szCs w:val="24"/>
        </w:rPr>
        <w:t>prezentowania własnej pracy</w:t>
      </w:r>
      <w:r w:rsidR="003621CC" w:rsidRPr="004675E0">
        <w:rPr>
          <w:rFonts w:ascii="Times New Roman" w:hAnsi="Times New Roman"/>
          <w:bCs/>
          <w:sz w:val="24"/>
          <w:szCs w:val="24"/>
        </w:rPr>
        <w:t xml:space="preserve">, </w:t>
      </w:r>
      <w:r w:rsidRPr="004675E0">
        <w:rPr>
          <w:rFonts w:ascii="Times New Roman" w:hAnsi="Times New Roman"/>
          <w:bCs/>
          <w:sz w:val="24"/>
          <w:szCs w:val="24"/>
        </w:rPr>
        <w:t>obrony własnego stanowiska.</w:t>
      </w:r>
    </w:p>
    <w:p w:rsidR="00ED1BB9" w:rsidRPr="004675E0" w:rsidRDefault="00ED1BB9" w:rsidP="004675E0">
      <w:pPr>
        <w:pStyle w:val="Akapitzlist"/>
        <w:autoSpaceDE w:val="0"/>
        <w:autoSpaceDN w:val="0"/>
        <w:adjustRightInd w:val="0"/>
        <w:spacing w:line="360" w:lineRule="auto"/>
        <w:jc w:val="both"/>
      </w:pPr>
      <w:r w:rsidRPr="004675E0">
        <w:t>Projekt wpłynął również na rozwój twórczego myślenia, kreatywności uczniów, stworzył możliwość integracji wiedzy z różnych przedmiotów, rozbudzenie zainteresowań uczestników, wspomaganie ich w dążeniu do sukcesu. Poza tym zdecydowanie wpłynął na kształtowanie postawy badawczej, twórczej i wynalazczej uczniów.</w:t>
      </w:r>
    </w:p>
    <w:p w:rsidR="00ED1BB9" w:rsidRPr="004675E0" w:rsidRDefault="003621CC" w:rsidP="004675E0">
      <w:pPr>
        <w:pStyle w:val="Akapitzlist"/>
        <w:autoSpaceDE w:val="0"/>
        <w:autoSpaceDN w:val="0"/>
        <w:adjustRightInd w:val="0"/>
        <w:spacing w:line="360" w:lineRule="auto"/>
        <w:jc w:val="both"/>
      </w:pPr>
      <w:r w:rsidRPr="004675E0">
        <w:t xml:space="preserve">W drugim półroczu 2015/2016 projekt dotyczący integracji przemysłu i edukacji będzie kontynuowany. </w:t>
      </w:r>
    </w:p>
    <w:p w:rsidR="003621CC" w:rsidRPr="004675E0" w:rsidRDefault="003621CC" w:rsidP="004675E0">
      <w:pPr>
        <w:pStyle w:val="Akapitzlist"/>
        <w:autoSpaceDE w:val="0"/>
        <w:autoSpaceDN w:val="0"/>
        <w:adjustRightInd w:val="0"/>
        <w:spacing w:line="360" w:lineRule="auto"/>
        <w:jc w:val="both"/>
      </w:pPr>
      <w:r w:rsidRPr="004675E0">
        <w:t>Planuje się:</w:t>
      </w:r>
    </w:p>
    <w:p w:rsidR="00E929D0" w:rsidRPr="004675E0" w:rsidRDefault="00E929D0" w:rsidP="004675E0">
      <w:pPr>
        <w:pStyle w:val="Akapitzlist"/>
        <w:numPr>
          <w:ilvl w:val="0"/>
          <w:numId w:val="12"/>
        </w:numPr>
        <w:autoSpaceDE w:val="0"/>
        <w:autoSpaceDN w:val="0"/>
        <w:adjustRightInd w:val="0"/>
        <w:spacing w:line="360" w:lineRule="auto"/>
        <w:ind w:left="993" w:hanging="284"/>
        <w:jc w:val="both"/>
      </w:pPr>
      <w:r w:rsidRPr="004675E0">
        <w:t>Przeprowadzenie specjalistycznych edukacyjnych zajęć dodatkowych – zajęcia teoretyczne z zakresu organizacji i zarządzania produkcją w zakresie 56 h na grupę.</w:t>
      </w:r>
    </w:p>
    <w:p w:rsidR="00E929D0" w:rsidRPr="004675E0" w:rsidRDefault="00E929D0" w:rsidP="004675E0">
      <w:pPr>
        <w:pStyle w:val="Akapitzlist"/>
        <w:numPr>
          <w:ilvl w:val="0"/>
          <w:numId w:val="12"/>
        </w:numPr>
        <w:autoSpaceDE w:val="0"/>
        <w:autoSpaceDN w:val="0"/>
        <w:adjustRightInd w:val="0"/>
        <w:spacing w:line="360" w:lineRule="auto"/>
        <w:ind w:left="993" w:hanging="284"/>
        <w:jc w:val="both"/>
      </w:pPr>
      <w:r w:rsidRPr="004675E0">
        <w:t xml:space="preserve">Przeprowadzenie specjalistycznych edukacyjnych zajęć dodatkowych – zajęcia praktyczne z zakresu organizacji i zarządzania produkcją na zautomatyzowanej linii </w:t>
      </w:r>
      <w:proofErr w:type="spellStart"/>
      <w:r w:rsidRPr="004675E0">
        <w:t>mechatronicznej</w:t>
      </w:r>
      <w:proofErr w:type="spellEnd"/>
      <w:r w:rsidRPr="004675E0">
        <w:t xml:space="preserve"> w zakresie 64 h na grupę</w:t>
      </w:r>
      <w:r w:rsidR="00CC22E4" w:rsidRPr="004675E0">
        <w:t>.</w:t>
      </w:r>
    </w:p>
    <w:p w:rsidR="00E929D0" w:rsidRPr="004675E0" w:rsidRDefault="00E929D0" w:rsidP="004675E0">
      <w:pPr>
        <w:pStyle w:val="Akapitzlist"/>
        <w:numPr>
          <w:ilvl w:val="0"/>
          <w:numId w:val="12"/>
        </w:numPr>
        <w:autoSpaceDE w:val="0"/>
        <w:autoSpaceDN w:val="0"/>
        <w:adjustRightInd w:val="0"/>
        <w:spacing w:line="360" w:lineRule="auto"/>
        <w:ind w:left="993" w:hanging="284"/>
        <w:jc w:val="both"/>
      </w:pPr>
      <w:r w:rsidRPr="004675E0">
        <w:t xml:space="preserve">Realizację wysokiej </w:t>
      </w:r>
      <w:r w:rsidR="00CC22E4" w:rsidRPr="004675E0">
        <w:t>jakości staży zawodowych dla uczniów w zakresie 150 h na osobę.</w:t>
      </w:r>
    </w:p>
    <w:p w:rsidR="00CC22E4" w:rsidRPr="004675E0" w:rsidRDefault="00CC22E4" w:rsidP="004675E0">
      <w:pPr>
        <w:pStyle w:val="Akapitzlist"/>
        <w:numPr>
          <w:ilvl w:val="0"/>
          <w:numId w:val="12"/>
        </w:numPr>
        <w:autoSpaceDE w:val="0"/>
        <w:autoSpaceDN w:val="0"/>
        <w:adjustRightInd w:val="0"/>
        <w:spacing w:line="360" w:lineRule="auto"/>
        <w:ind w:left="993" w:hanging="284"/>
        <w:jc w:val="both"/>
      </w:pPr>
      <w:r w:rsidRPr="004675E0">
        <w:t>Organi</w:t>
      </w:r>
      <w:r w:rsidR="00B665D1">
        <w:t>zację</w:t>
      </w:r>
      <w:r w:rsidRPr="004675E0">
        <w:t xml:space="preserve"> szkoleń dla nauczycieli w zakresie nowoczesnego procesu uczenia się </w:t>
      </w:r>
      <w:r w:rsidR="004675E0">
        <w:br/>
      </w:r>
      <w:r w:rsidRPr="004675E0">
        <w:t>i nowej roli nauczyciela w procesie kształcenia – 40 h na osobę.</w:t>
      </w:r>
    </w:p>
    <w:p w:rsidR="00CC22E4" w:rsidRPr="004675E0" w:rsidRDefault="00B665D1" w:rsidP="004675E0">
      <w:pPr>
        <w:pStyle w:val="Akapitzlist"/>
        <w:numPr>
          <w:ilvl w:val="0"/>
          <w:numId w:val="12"/>
        </w:numPr>
        <w:autoSpaceDE w:val="0"/>
        <w:autoSpaceDN w:val="0"/>
        <w:adjustRightInd w:val="0"/>
        <w:spacing w:line="360" w:lineRule="auto"/>
        <w:ind w:left="993" w:hanging="284"/>
        <w:jc w:val="both"/>
      </w:pPr>
      <w:r>
        <w:t>Organizację</w:t>
      </w:r>
      <w:r w:rsidR="00CC22E4" w:rsidRPr="004675E0">
        <w:t xml:space="preserve"> szkoleń dla przedstawicieli firm dla instruktorów praktycznej nauki zawodu dające pracownikom firm uprawnienia pedagogiczne do pracy z uczniami – 80 h na osobę.</w:t>
      </w:r>
    </w:p>
    <w:p w:rsidR="00CC22E4" w:rsidRPr="004675E0" w:rsidRDefault="00CC22E4" w:rsidP="004675E0">
      <w:pPr>
        <w:pStyle w:val="Akapitzlist"/>
        <w:numPr>
          <w:ilvl w:val="0"/>
          <w:numId w:val="12"/>
        </w:numPr>
        <w:autoSpaceDE w:val="0"/>
        <w:autoSpaceDN w:val="0"/>
        <w:adjustRightInd w:val="0"/>
        <w:spacing w:line="360" w:lineRule="auto"/>
        <w:ind w:left="993" w:hanging="284"/>
        <w:jc w:val="both"/>
      </w:pPr>
      <w:r w:rsidRPr="004675E0">
        <w:t>Organizację kursów na egzaminatorów OKE w zawodach objętych realizowanym projektem – 30 h na osobę.</w:t>
      </w:r>
    </w:p>
    <w:p w:rsidR="00CC22E4" w:rsidRPr="00DC11DF" w:rsidRDefault="00CC22E4" w:rsidP="004675E0">
      <w:pPr>
        <w:pStyle w:val="Akapitzlist"/>
        <w:autoSpaceDE w:val="0"/>
        <w:autoSpaceDN w:val="0"/>
        <w:adjustRightInd w:val="0"/>
        <w:spacing w:line="360" w:lineRule="auto"/>
        <w:ind w:left="993" w:hanging="284"/>
        <w:jc w:val="both"/>
        <w:rPr>
          <w:i/>
        </w:rPr>
      </w:pPr>
      <w:r w:rsidRPr="00DC11DF">
        <w:rPr>
          <w:i/>
        </w:rPr>
        <w:t xml:space="preserve">Koordynacja: Julia Mrówczyńska – </w:t>
      </w:r>
      <w:proofErr w:type="spellStart"/>
      <w:r w:rsidRPr="00DC11DF">
        <w:rPr>
          <w:i/>
        </w:rPr>
        <w:t>Pałgan</w:t>
      </w:r>
      <w:proofErr w:type="spellEnd"/>
      <w:r w:rsidRPr="00DC11DF">
        <w:rPr>
          <w:i/>
        </w:rPr>
        <w:t xml:space="preserve">, Barbara </w:t>
      </w:r>
      <w:proofErr w:type="spellStart"/>
      <w:r w:rsidRPr="00DC11DF">
        <w:rPr>
          <w:i/>
        </w:rPr>
        <w:t>Kapruziak</w:t>
      </w:r>
      <w:proofErr w:type="spellEnd"/>
      <w:r w:rsidRPr="00DC11DF">
        <w:rPr>
          <w:i/>
        </w:rPr>
        <w:t>, Janusz Moos.</w:t>
      </w:r>
    </w:p>
    <w:p w:rsidR="00DC11DF" w:rsidRPr="004675E0" w:rsidRDefault="00DC11DF" w:rsidP="00DC11DF">
      <w:pPr>
        <w:pStyle w:val="Akapitzlist"/>
        <w:autoSpaceDE w:val="0"/>
        <w:autoSpaceDN w:val="0"/>
        <w:adjustRightInd w:val="0"/>
        <w:spacing w:line="360" w:lineRule="auto"/>
        <w:ind w:left="993" w:hanging="993"/>
        <w:jc w:val="both"/>
      </w:pPr>
      <w:r>
        <w:t>___________________________________________________________________________</w:t>
      </w:r>
    </w:p>
    <w:p w:rsidR="00621026" w:rsidRPr="004675E0" w:rsidRDefault="00621026" w:rsidP="004675E0">
      <w:pPr>
        <w:pStyle w:val="Akapitzlist"/>
        <w:autoSpaceDE w:val="0"/>
        <w:autoSpaceDN w:val="0"/>
        <w:adjustRightInd w:val="0"/>
        <w:spacing w:line="360" w:lineRule="auto"/>
        <w:ind w:left="993" w:hanging="284"/>
        <w:jc w:val="both"/>
      </w:pPr>
    </w:p>
    <w:p w:rsidR="00621026" w:rsidRPr="004675E0" w:rsidRDefault="00621026" w:rsidP="004675E0">
      <w:pPr>
        <w:pStyle w:val="Akapitzlist"/>
        <w:numPr>
          <w:ilvl w:val="0"/>
          <w:numId w:val="17"/>
        </w:numPr>
        <w:spacing w:line="360" w:lineRule="auto"/>
        <w:ind w:left="426" w:hanging="426"/>
        <w:jc w:val="both"/>
      </w:pPr>
      <w:r w:rsidRPr="004675E0">
        <w:t xml:space="preserve">Dokonano analizy działalności Obserwatorium Rynku Pracy dla Edukacji w Łódzkim Centrum Doskonalenia Nauczycieli i Kształcenia Praktycznego w okresie od stycznia do grudnia 2015 roku. Obserwatorium prowadzi specyficzną działalność polegającą na wsparciu edukacji poprzez dostarczanie zapotrzebowanych raportów-publikacji, wniosków i rekomendacji wynikających z prowadzonych projektów analityczno-badawczych w większości mających charakter prac długoterminowy.  </w:t>
      </w:r>
    </w:p>
    <w:p w:rsidR="00621026" w:rsidRPr="004675E0" w:rsidRDefault="00621026"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Do najważniejszych prac realizowanych dotychczas w bieżącym roku szkolnym należy zaliczyć następujące:</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Projekt analityczny pod nazwą</w:t>
      </w:r>
      <w:r w:rsidRPr="004675E0">
        <w:rPr>
          <w:rFonts w:ascii="Times New Roman" w:hAnsi="Times New Roman" w:cs="Times New Roman"/>
          <w:b/>
          <w:sz w:val="24"/>
          <w:szCs w:val="24"/>
        </w:rPr>
        <w:t xml:space="preserve"> „Jaki pracownik, jaki zawód? Analiza internetowych ofert pracy z punktu widzenia wybranych portali – oczekiwania pracodawców odnośnie kwalifikacji przyszłych pracowników”.</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 xml:space="preserve">Opracowanie dwóch kwartalnych informacji na temat sytuacji i zmian na regionalnym rynku pracy pt. </w:t>
      </w:r>
      <w:r w:rsidRPr="004675E0">
        <w:rPr>
          <w:rFonts w:ascii="Times New Roman" w:hAnsi="Times New Roman" w:cs="Times New Roman"/>
          <w:b/>
          <w:sz w:val="24"/>
          <w:szCs w:val="24"/>
        </w:rPr>
        <w:t>„Aktualna informacja o rynku pracy”.</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Projekt badawczy pod nazwą</w:t>
      </w:r>
      <w:r w:rsidRPr="004675E0">
        <w:rPr>
          <w:rFonts w:ascii="Times New Roman" w:hAnsi="Times New Roman" w:cs="Times New Roman"/>
          <w:b/>
          <w:sz w:val="24"/>
          <w:szCs w:val="24"/>
        </w:rPr>
        <w:t xml:space="preserve"> „Potrzeby kadrowe pracodawców – Partnerów Łódzkiego Centrum Doskonalenia Nauczycieli i Kształcenia Praktycznego”</w:t>
      </w:r>
      <w:r w:rsidRPr="004675E0">
        <w:rPr>
          <w:rFonts w:ascii="Times New Roman" w:hAnsi="Times New Roman" w:cs="Times New Roman"/>
          <w:sz w:val="24"/>
          <w:szCs w:val="24"/>
        </w:rPr>
        <w:t>.</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Projekt badawczy pod nazwą</w:t>
      </w:r>
      <w:r w:rsidRPr="004675E0">
        <w:rPr>
          <w:rFonts w:ascii="Times New Roman" w:hAnsi="Times New Roman" w:cs="Times New Roman"/>
          <w:b/>
          <w:sz w:val="24"/>
          <w:szCs w:val="24"/>
        </w:rPr>
        <w:t xml:space="preserve"> „Potrzeby kadrowe przedsiębiorców z Łódzkiej Specjalnej Strefy Ekonomicznej”</w:t>
      </w:r>
      <w:r w:rsidRPr="004675E0">
        <w:rPr>
          <w:rFonts w:ascii="Times New Roman" w:hAnsi="Times New Roman" w:cs="Times New Roman"/>
          <w:sz w:val="24"/>
          <w:szCs w:val="24"/>
        </w:rPr>
        <w:t xml:space="preserve">. </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Projekt analityczno-badawczy pod nazwą</w:t>
      </w:r>
      <w:r w:rsidRPr="004675E0">
        <w:rPr>
          <w:rFonts w:ascii="Times New Roman" w:hAnsi="Times New Roman" w:cs="Times New Roman"/>
          <w:b/>
          <w:sz w:val="24"/>
          <w:szCs w:val="24"/>
        </w:rPr>
        <w:t xml:space="preserve"> „Branża włókienniczo-odzieżowa </w:t>
      </w:r>
      <w:r w:rsidR="008C6A18" w:rsidRPr="004675E0">
        <w:rPr>
          <w:rFonts w:ascii="Times New Roman" w:hAnsi="Times New Roman" w:cs="Times New Roman"/>
          <w:b/>
          <w:sz w:val="24"/>
          <w:szCs w:val="24"/>
        </w:rPr>
        <w:br/>
      </w:r>
      <w:r w:rsidRPr="004675E0">
        <w:rPr>
          <w:rFonts w:ascii="Times New Roman" w:hAnsi="Times New Roman" w:cs="Times New Roman"/>
          <w:b/>
          <w:sz w:val="24"/>
          <w:szCs w:val="24"/>
        </w:rPr>
        <w:t>w regionie łódzkim wczoraj i dziś a potrzeby rynku pracy”</w:t>
      </w:r>
      <w:r w:rsidRPr="004675E0">
        <w:rPr>
          <w:rFonts w:ascii="Times New Roman" w:hAnsi="Times New Roman" w:cs="Times New Roman"/>
          <w:sz w:val="24"/>
          <w:szCs w:val="24"/>
        </w:rPr>
        <w:t xml:space="preserve">. </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 xml:space="preserve">Projekt analityczno-badawczy pod nazwą </w:t>
      </w:r>
      <w:r w:rsidRPr="004675E0">
        <w:rPr>
          <w:rFonts w:ascii="Times New Roman" w:hAnsi="Times New Roman" w:cs="Times New Roman"/>
          <w:b/>
          <w:sz w:val="24"/>
          <w:szCs w:val="24"/>
        </w:rPr>
        <w:t>„Kobieta sukcesu na łódzkim rynku pracy”</w:t>
      </w:r>
      <w:r w:rsidRPr="004675E0">
        <w:rPr>
          <w:rFonts w:ascii="Times New Roman" w:hAnsi="Times New Roman" w:cs="Times New Roman"/>
          <w:sz w:val="24"/>
          <w:szCs w:val="24"/>
        </w:rPr>
        <w:t xml:space="preserve">. </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sz w:val="24"/>
          <w:szCs w:val="24"/>
        </w:rPr>
        <w:t xml:space="preserve">Projekt analityczno-badawczy pod nazwą </w:t>
      </w:r>
      <w:r w:rsidRPr="004675E0">
        <w:rPr>
          <w:rFonts w:ascii="Times New Roman" w:hAnsi="Times New Roman" w:cs="Times New Roman"/>
          <w:b/>
          <w:sz w:val="24"/>
          <w:szCs w:val="24"/>
        </w:rPr>
        <w:t>„Potencjał rynku pracy województwa łódzkiego w obszarze zielonej i srebrnej gospodarki”</w:t>
      </w:r>
      <w:r w:rsidRPr="004675E0">
        <w:rPr>
          <w:rFonts w:ascii="Times New Roman" w:hAnsi="Times New Roman" w:cs="Times New Roman"/>
          <w:sz w:val="24"/>
          <w:szCs w:val="24"/>
        </w:rPr>
        <w:t xml:space="preserve">, </w:t>
      </w:r>
    </w:p>
    <w:p w:rsidR="00621026" w:rsidRPr="004675E0" w:rsidRDefault="00621026" w:rsidP="004675E0">
      <w:pPr>
        <w:numPr>
          <w:ilvl w:val="0"/>
          <w:numId w:val="13"/>
        </w:numPr>
        <w:spacing w:after="0" w:line="360" w:lineRule="auto"/>
        <w:ind w:left="714" w:hanging="357"/>
        <w:jc w:val="both"/>
        <w:rPr>
          <w:rFonts w:ascii="Times New Roman" w:hAnsi="Times New Roman" w:cs="Times New Roman"/>
          <w:sz w:val="24"/>
          <w:szCs w:val="24"/>
        </w:rPr>
      </w:pPr>
      <w:r w:rsidRPr="004675E0">
        <w:rPr>
          <w:rFonts w:ascii="Times New Roman" w:hAnsi="Times New Roman" w:cs="Times New Roman"/>
          <w:b/>
          <w:sz w:val="24"/>
          <w:szCs w:val="24"/>
        </w:rPr>
        <w:t>Pozostałe</w:t>
      </w:r>
      <w:r w:rsidRPr="004675E0">
        <w:rPr>
          <w:rFonts w:ascii="Times New Roman" w:hAnsi="Times New Roman" w:cs="Times New Roman"/>
          <w:sz w:val="24"/>
          <w:szCs w:val="24"/>
        </w:rPr>
        <w:t xml:space="preserve"> istotne prace Zespołu Obserwatorium.</w:t>
      </w:r>
    </w:p>
    <w:p w:rsidR="00621026" w:rsidRPr="004675E0" w:rsidRDefault="00621026" w:rsidP="004675E0">
      <w:pPr>
        <w:spacing w:after="0" w:line="360" w:lineRule="auto"/>
        <w:jc w:val="both"/>
        <w:rPr>
          <w:rFonts w:ascii="Times New Roman" w:hAnsi="Times New Roman" w:cs="Times New Roman"/>
          <w:sz w:val="24"/>
          <w:szCs w:val="24"/>
          <w:u w:val="single"/>
        </w:rPr>
      </w:pPr>
      <w:r w:rsidRPr="004675E0">
        <w:rPr>
          <w:rFonts w:ascii="Times New Roman" w:hAnsi="Times New Roman" w:cs="Times New Roman"/>
          <w:sz w:val="24"/>
          <w:szCs w:val="24"/>
          <w:u w:val="single"/>
        </w:rPr>
        <w:t>Realizując wyżej wymienione projekty wykonano następujące szczegółowe prace:</w:t>
      </w:r>
    </w:p>
    <w:p w:rsidR="00621026" w:rsidRPr="004675E0" w:rsidRDefault="00E301CE"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t>Ad a</w:t>
      </w:r>
      <w:r w:rsidR="00621026" w:rsidRPr="004675E0">
        <w:rPr>
          <w:rFonts w:ascii="Times New Roman" w:hAnsi="Times New Roman" w:cs="Times New Roman"/>
          <w:b/>
          <w:sz w:val="24"/>
          <w:szCs w:val="24"/>
        </w:rPr>
        <w:t xml:space="preserve">) </w:t>
      </w:r>
      <w:r w:rsidRPr="004675E0">
        <w:rPr>
          <w:rFonts w:ascii="Times New Roman" w:hAnsi="Times New Roman" w:cs="Times New Roman"/>
          <w:b/>
          <w:sz w:val="24"/>
          <w:szCs w:val="24"/>
        </w:rPr>
        <w:t xml:space="preserve"> </w:t>
      </w:r>
      <w:r w:rsidR="00621026" w:rsidRPr="004675E0">
        <w:rPr>
          <w:rFonts w:ascii="Times New Roman" w:hAnsi="Times New Roman" w:cs="Times New Roman"/>
          <w:sz w:val="24"/>
          <w:szCs w:val="24"/>
        </w:rPr>
        <w:t xml:space="preserve">Jest to już VI edycja badania, które jest cyklicznie realizowane przez Zespół </w:t>
      </w:r>
      <w:proofErr w:type="spellStart"/>
      <w:r w:rsidR="00621026" w:rsidRPr="004675E0">
        <w:rPr>
          <w:rFonts w:ascii="Times New Roman" w:hAnsi="Times New Roman" w:cs="Times New Roman"/>
          <w:sz w:val="24"/>
          <w:szCs w:val="24"/>
        </w:rPr>
        <w:t>ORPdE</w:t>
      </w:r>
      <w:proofErr w:type="spellEnd"/>
      <w:r w:rsidR="00621026" w:rsidRPr="004675E0">
        <w:rPr>
          <w:rFonts w:ascii="Times New Roman" w:hAnsi="Times New Roman" w:cs="Times New Roman"/>
          <w:sz w:val="24"/>
          <w:szCs w:val="24"/>
        </w:rPr>
        <w:t xml:space="preserve"> od sześciu lat tj. od początku działania Obserwatorium. Dzięki realizacji projektu </w:t>
      </w:r>
      <w:r w:rsidR="008C6A18" w:rsidRPr="004675E0">
        <w:rPr>
          <w:rFonts w:ascii="Times New Roman" w:hAnsi="Times New Roman" w:cs="Times New Roman"/>
          <w:sz w:val="24"/>
          <w:szCs w:val="24"/>
        </w:rPr>
        <w:br/>
      </w:r>
      <w:r w:rsidR="00621026" w:rsidRPr="004675E0">
        <w:rPr>
          <w:rFonts w:ascii="Times New Roman" w:hAnsi="Times New Roman" w:cs="Times New Roman"/>
          <w:sz w:val="24"/>
          <w:szCs w:val="24"/>
        </w:rPr>
        <w:t xml:space="preserve">w dłuższym okresie czasu możliwe jest dokonywanie na bieżąco porównań oraz badanie tendencji i zmian zachodzących w analizowanym obszarze. </w:t>
      </w:r>
    </w:p>
    <w:p w:rsidR="00621026" w:rsidRPr="004675E0" w:rsidRDefault="00621026" w:rsidP="004675E0">
      <w:pPr>
        <w:spacing w:after="0" w:line="360" w:lineRule="auto"/>
        <w:ind w:left="709"/>
        <w:jc w:val="both"/>
        <w:rPr>
          <w:rFonts w:ascii="Times New Roman" w:hAnsi="Times New Roman" w:cs="Times New Roman"/>
          <w:sz w:val="24"/>
          <w:szCs w:val="24"/>
        </w:rPr>
      </w:pPr>
      <w:r w:rsidRPr="004675E0">
        <w:rPr>
          <w:rFonts w:ascii="Times New Roman" w:hAnsi="Times New Roman" w:cs="Times New Roman"/>
          <w:sz w:val="24"/>
          <w:szCs w:val="24"/>
        </w:rPr>
        <w:t xml:space="preserve">W ramach tego projektu zgromadzono dane (jednostkowe i zbiorcze) za okres od stycznia do czerwca 2015 r. oraz opracowano raport dotyczący analizy internetowych ofert pracy, Publikacja została wydana przez Centrum w listopadzie br. w nakładzie 100 egzemplarzy. W raporcie przedstawiono informacje za I półrocze 2015 roku </w:t>
      </w:r>
      <w:r w:rsidRPr="004675E0">
        <w:rPr>
          <w:rFonts w:ascii="Times New Roman" w:hAnsi="Times New Roman" w:cs="Times New Roman"/>
          <w:sz w:val="24"/>
          <w:szCs w:val="24"/>
        </w:rPr>
        <w:lastRenderedPageBreak/>
        <w:t xml:space="preserve">prezentujące strukturę zapotrzebowania na zawody i kwalifikacje poszukiwane </w:t>
      </w:r>
      <w:r w:rsidR="008C6A18" w:rsidRPr="004675E0">
        <w:rPr>
          <w:rFonts w:ascii="Times New Roman" w:hAnsi="Times New Roman" w:cs="Times New Roman"/>
          <w:sz w:val="24"/>
          <w:szCs w:val="24"/>
        </w:rPr>
        <w:br/>
      </w:r>
      <w:r w:rsidRPr="004675E0">
        <w:rPr>
          <w:rFonts w:ascii="Times New Roman" w:hAnsi="Times New Roman" w:cs="Times New Roman"/>
          <w:sz w:val="24"/>
          <w:szCs w:val="24"/>
        </w:rPr>
        <w:t xml:space="preserve">w Łodzi i w województwie łódzkim oraz oczekiwania pracodawców wobec kandydatów do pracy formułowane w ofertach. </w:t>
      </w:r>
    </w:p>
    <w:p w:rsidR="00621026" w:rsidRPr="004675E0" w:rsidRDefault="00E301CE"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t>Ad b</w:t>
      </w:r>
      <w:r w:rsidR="00621026" w:rsidRPr="004675E0">
        <w:rPr>
          <w:rFonts w:ascii="Times New Roman" w:hAnsi="Times New Roman" w:cs="Times New Roman"/>
          <w:b/>
          <w:sz w:val="24"/>
          <w:szCs w:val="24"/>
        </w:rPr>
        <w:t>)</w:t>
      </w:r>
      <w:r w:rsidR="00885CE2" w:rsidRPr="004675E0">
        <w:rPr>
          <w:rFonts w:ascii="Times New Roman" w:hAnsi="Times New Roman" w:cs="Times New Roman"/>
          <w:b/>
          <w:sz w:val="24"/>
          <w:szCs w:val="24"/>
        </w:rPr>
        <w:t xml:space="preserve"> </w:t>
      </w:r>
      <w:r w:rsidR="00621026" w:rsidRPr="004675E0">
        <w:rPr>
          <w:rFonts w:ascii="Times New Roman" w:hAnsi="Times New Roman" w:cs="Times New Roman"/>
          <w:sz w:val="24"/>
          <w:szCs w:val="24"/>
        </w:rPr>
        <w:t xml:space="preserve">Dla potrzeb opracowania informacji kwartalnych Obserwatorium zbiera miesięczne dane jednostkowe korzystając z bazy danych zawartych w portalu internetowym </w:t>
      </w:r>
      <w:r w:rsidR="00621026" w:rsidRPr="004675E0">
        <w:rPr>
          <w:rFonts w:ascii="Times New Roman" w:hAnsi="Times New Roman" w:cs="Times New Roman"/>
          <w:i/>
          <w:sz w:val="24"/>
          <w:szCs w:val="24"/>
        </w:rPr>
        <w:t>Pracuj.pl</w:t>
      </w:r>
      <w:r w:rsidR="00621026" w:rsidRPr="004675E0">
        <w:rPr>
          <w:rFonts w:ascii="Times New Roman" w:hAnsi="Times New Roman" w:cs="Times New Roman"/>
          <w:sz w:val="24"/>
          <w:szCs w:val="24"/>
        </w:rPr>
        <w:t>. Analiza tych danych jest prowadzona od 2010 roku. Obserwatorium opracowuje cztery informacje kwartal</w:t>
      </w:r>
      <w:r w:rsidR="00AE37AA">
        <w:rPr>
          <w:rFonts w:ascii="Times New Roman" w:hAnsi="Times New Roman" w:cs="Times New Roman"/>
          <w:sz w:val="24"/>
          <w:szCs w:val="24"/>
        </w:rPr>
        <w:t>n</w:t>
      </w:r>
      <w:r w:rsidR="00621026" w:rsidRPr="004675E0">
        <w:rPr>
          <w:rFonts w:ascii="Times New Roman" w:hAnsi="Times New Roman" w:cs="Times New Roman"/>
          <w:sz w:val="24"/>
          <w:szCs w:val="24"/>
        </w:rPr>
        <w:t xml:space="preserve">e w każdym roku kalendarzowym. </w:t>
      </w:r>
    </w:p>
    <w:p w:rsidR="00621026" w:rsidRPr="004675E0" w:rsidRDefault="00621026" w:rsidP="004675E0">
      <w:pPr>
        <w:spacing w:after="0" w:line="360" w:lineRule="auto"/>
        <w:ind w:left="709"/>
        <w:jc w:val="both"/>
        <w:rPr>
          <w:rFonts w:ascii="Times New Roman" w:hAnsi="Times New Roman" w:cs="Times New Roman"/>
          <w:sz w:val="24"/>
          <w:szCs w:val="24"/>
        </w:rPr>
      </w:pPr>
      <w:r w:rsidRPr="004675E0">
        <w:rPr>
          <w:rFonts w:ascii="Times New Roman" w:hAnsi="Times New Roman" w:cs="Times New Roman"/>
          <w:sz w:val="24"/>
          <w:szCs w:val="24"/>
        </w:rPr>
        <w:t xml:space="preserve">W bieżącym roku szkolnym opracowano dotychczas informacje za II i III kwartał 2015 r. Informacje są każdorazowo udostępniane przez Zespół </w:t>
      </w:r>
      <w:proofErr w:type="spellStart"/>
      <w:r w:rsidRPr="004675E0">
        <w:rPr>
          <w:rFonts w:ascii="Times New Roman" w:hAnsi="Times New Roman" w:cs="Times New Roman"/>
          <w:sz w:val="24"/>
          <w:szCs w:val="24"/>
        </w:rPr>
        <w:t>ORPdE</w:t>
      </w:r>
      <w:proofErr w:type="spellEnd"/>
      <w:r w:rsidRPr="004675E0">
        <w:rPr>
          <w:rFonts w:ascii="Times New Roman" w:hAnsi="Times New Roman" w:cs="Times New Roman"/>
          <w:sz w:val="24"/>
          <w:szCs w:val="24"/>
        </w:rPr>
        <w:t xml:space="preserve"> na stronie internetowej </w:t>
      </w:r>
      <w:hyperlink r:id="rId6" w:history="1">
        <w:r w:rsidRPr="004675E0">
          <w:rPr>
            <w:rStyle w:val="Hipercze"/>
            <w:rFonts w:ascii="Times New Roman" w:hAnsi="Times New Roman" w:cs="Times New Roman"/>
            <w:sz w:val="24"/>
            <w:szCs w:val="24"/>
          </w:rPr>
          <w:t>www.orpde.wckp.lodz.pl</w:t>
        </w:r>
      </w:hyperlink>
      <w:r w:rsidRPr="004675E0">
        <w:rPr>
          <w:rFonts w:ascii="Times New Roman" w:hAnsi="Times New Roman" w:cs="Times New Roman"/>
          <w:sz w:val="24"/>
          <w:szCs w:val="24"/>
        </w:rPr>
        <w:t>. Prezentowane informacje o charakterze analitycznym przedstawiają zapotrzebowanie na zawody i kwalifikacje w Łodzi oraz w województwie łódzkim, a także sytuację gospodarczą regionu w analizowanych okresach.</w:t>
      </w:r>
    </w:p>
    <w:p w:rsidR="00621026" w:rsidRPr="004675E0" w:rsidRDefault="00885CE2"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t>Ad c</w:t>
      </w:r>
      <w:r w:rsidR="00621026" w:rsidRPr="004675E0">
        <w:rPr>
          <w:rFonts w:ascii="Times New Roman" w:hAnsi="Times New Roman" w:cs="Times New Roman"/>
          <w:b/>
          <w:sz w:val="24"/>
          <w:szCs w:val="24"/>
        </w:rPr>
        <w:t>)</w:t>
      </w:r>
      <w:r w:rsidR="00FE1592" w:rsidRPr="004675E0">
        <w:rPr>
          <w:rFonts w:ascii="Times New Roman" w:hAnsi="Times New Roman" w:cs="Times New Roman"/>
          <w:b/>
          <w:sz w:val="24"/>
          <w:szCs w:val="24"/>
        </w:rPr>
        <w:t xml:space="preserve"> </w:t>
      </w:r>
      <w:r w:rsidR="00621026" w:rsidRPr="004675E0">
        <w:rPr>
          <w:rFonts w:ascii="Times New Roman" w:hAnsi="Times New Roman" w:cs="Times New Roman"/>
          <w:sz w:val="24"/>
          <w:szCs w:val="24"/>
        </w:rPr>
        <w:t xml:space="preserve">Było to badanie ankietowe, w którym uczestniczyło 40 firm. Głównym celem (rozpoczętego w czerwcu 2015 roku) projektu jest pozyskanie informacji na temat zapotrzebowania pracodawców na pracowników o określonych kwalifikacjach. </w:t>
      </w:r>
    </w:p>
    <w:p w:rsidR="00621026" w:rsidRPr="004675E0" w:rsidRDefault="00621026" w:rsidP="004675E0">
      <w:pPr>
        <w:spacing w:after="0" w:line="360" w:lineRule="auto"/>
        <w:ind w:left="709"/>
        <w:jc w:val="both"/>
        <w:rPr>
          <w:rFonts w:ascii="Times New Roman" w:hAnsi="Times New Roman" w:cs="Times New Roman"/>
          <w:sz w:val="24"/>
          <w:szCs w:val="24"/>
        </w:rPr>
      </w:pPr>
      <w:r w:rsidRPr="004675E0">
        <w:rPr>
          <w:rFonts w:ascii="Times New Roman" w:hAnsi="Times New Roman" w:cs="Times New Roman"/>
          <w:sz w:val="24"/>
          <w:szCs w:val="24"/>
        </w:rPr>
        <w:t xml:space="preserve">W obecnej chwili </w:t>
      </w:r>
      <w:proofErr w:type="spellStart"/>
      <w:r w:rsidRPr="004675E0">
        <w:rPr>
          <w:rFonts w:ascii="Times New Roman" w:hAnsi="Times New Roman" w:cs="Times New Roman"/>
          <w:sz w:val="24"/>
          <w:szCs w:val="24"/>
        </w:rPr>
        <w:t>ORPdE</w:t>
      </w:r>
      <w:proofErr w:type="spellEnd"/>
      <w:r w:rsidRPr="004675E0">
        <w:rPr>
          <w:rFonts w:ascii="Times New Roman" w:hAnsi="Times New Roman" w:cs="Times New Roman"/>
          <w:sz w:val="24"/>
          <w:szCs w:val="24"/>
        </w:rPr>
        <w:t xml:space="preserve"> dysponuje zbiorczym zestawieniem szczegółowych wyników tego badania oraz prowadzi uszczegółowione analizy pozyskanych danych. Trwają prace nad opracowaniem raportu końcowego z badania. Planowany termin wydania publikacji to przełom stycznia i lutego 2016 roku.</w:t>
      </w:r>
    </w:p>
    <w:p w:rsidR="00621026" w:rsidRPr="004675E0" w:rsidRDefault="00FE1592"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t>Ad d</w:t>
      </w:r>
      <w:r w:rsidR="00621026" w:rsidRPr="004675E0">
        <w:rPr>
          <w:rFonts w:ascii="Times New Roman" w:hAnsi="Times New Roman" w:cs="Times New Roman"/>
          <w:b/>
          <w:sz w:val="24"/>
          <w:szCs w:val="24"/>
        </w:rPr>
        <w:t>)</w:t>
      </w:r>
      <w:r w:rsidRPr="004675E0">
        <w:rPr>
          <w:rFonts w:ascii="Times New Roman" w:hAnsi="Times New Roman" w:cs="Times New Roman"/>
          <w:b/>
          <w:sz w:val="24"/>
          <w:szCs w:val="24"/>
        </w:rPr>
        <w:t xml:space="preserve"> </w:t>
      </w:r>
      <w:r w:rsidR="00621026" w:rsidRPr="004675E0">
        <w:rPr>
          <w:rFonts w:ascii="Times New Roman" w:hAnsi="Times New Roman" w:cs="Times New Roman"/>
          <w:sz w:val="24"/>
          <w:szCs w:val="24"/>
        </w:rPr>
        <w:t xml:space="preserve">Realizację projektu rozpoczęto jeszcze w roku szkolnym 2014/2015. Było to badanie ankietowe, w którym uczestniczyło 17 firm działających w Strefie. Badanie realizowane było przez Zespół </w:t>
      </w:r>
      <w:proofErr w:type="spellStart"/>
      <w:r w:rsidR="00621026" w:rsidRPr="004675E0">
        <w:rPr>
          <w:rFonts w:ascii="Times New Roman" w:hAnsi="Times New Roman" w:cs="Times New Roman"/>
          <w:sz w:val="24"/>
          <w:szCs w:val="24"/>
        </w:rPr>
        <w:t>ORPdE</w:t>
      </w:r>
      <w:proofErr w:type="spellEnd"/>
      <w:r w:rsidR="00621026" w:rsidRPr="004675E0">
        <w:rPr>
          <w:rFonts w:ascii="Times New Roman" w:hAnsi="Times New Roman" w:cs="Times New Roman"/>
          <w:sz w:val="24"/>
          <w:szCs w:val="24"/>
        </w:rPr>
        <w:t xml:space="preserve"> we współpracy z Łódzką Specjalną Strefą Ekonomiczną, która odpowiadała za przebieg badań w terenie. Głównym celem projektu jest pozyskanie informacji na temat zapotrzebowania pracodawców na pracowników o określonych kwalifikacjach. W obecnej chwili trwają nadal prace końcowe nad opracowaniem zbiorczego zestawienia szczegółowych wyników tego badania, w tym prace nad opracowaniem różnorodnych uszczegółowionych tabel krzyżowych. W kolejnym etapie (tj. w I półroczu 2016 r.) będą prowadzone analizy pozyskanych danych oraz prace nad opracowaniem i wydaniem raportu końcowego </w:t>
      </w:r>
      <w:r w:rsidR="008C6A18" w:rsidRPr="004675E0">
        <w:rPr>
          <w:rFonts w:ascii="Times New Roman" w:hAnsi="Times New Roman" w:cs="Times New Roman"/>
          <w:sz w:val="24"/>
          <w:szCs w:val="24"/>
        </w:rPr>
        <w:br/>
      </w:r>
      <w:r w:rsidR="00621026" w:rsidRPr="004675E0">
        <w:rPr>
          <w:rFonts w:ascii="Times New Roman" w:hAnsi="Times New Roman" w:cs="Times New Roman"/>
          <w:sz w:val="24"/>
          <w:szCs w:val="24"/>
        </w:rPr>
        <w:t xml:space="preserve">z badania. </w:t>
      </w:r>
    </w:p>
    <w:p w:rsidR="00621026" w:rsidRPr="004675E0" w:rsidRDefault="00FE1592"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t xml:space="preserve">Ad e) </w:t>
      </w:r>
      <w:r w:rsidR="00621026" w:rsidRPr="004675E0">
        <w:rPr>
          <w:rFonts w:ascii="Times New Roman" w:hAnsi="Times New Roman" w:cs="Times New Roman"/>
          <w:sz w:val="24"/>
          <w:szCs w:val="24"/>
        </w:rPr>
        <w:t xml:space="preserve">Projekt jest realizowany we współpracy z partnerami społecznymi, z którymi Obserwatorium Rynku Pracy dla Edukacji ma podpisane porozumienia o współpracy w zakresie monitorowania i prognozowania regionalnego rynku pracy. Projekt </w:t>
      </w:r>
      <w:r w:rsidR="00621026" w:rsidRPr="004675E0">
        <w:rPr>
          <w:rFonts w:ascii="Times New Roman" w:hAnsi="Times New Roman" w:cs="Times New Roman"/>
          <w:sz w:val="24"/>
          <w:szCs w:val="24"/>
        </w:rPr>
        <w:lastRenderedPageBreak/>
        <w:t xml:space="preserve">realizują wspólnie z Obserwatorium </w:t>
      </w:r>
      <w:proofErr w:type="spellStart"/>
      <w:r w:rsidR="00621026" w:rsidRPr="004675E0">
        <w:rPr>
          <w:rFonts w:ascii="Times New Roman" w:hAnsi="Times New Roman" w:cs="Times New Roman"/>
          <w:sz w:val="24"/>
          <w:szCs w:val="24"/>
        </w:rPr>
        <w:t>ŁCDNiKP</w:t>
      </w:r>
      <w:proofErr w:type="spellEnd"/>
      <w:r w:rsidR="00621026" w:rsidRPr="004675E0">
        <w:rPr>
          <w:rFonts w:ascii="Times New Roman" w:hAnsi="Times New Roman" w:cs="Times New Roman"/>
          <w:sz w:val="24"/>
          <w:szCs w:val="24"/>
        </w:rPr>
        <w:t xml:space="preserve">: Urząd Statystyczny w Łodzi, Związek Przedsiębiorców Przemysłu Mody LEWIATAN oraz Instytut Badań nad Przedsiębiorczością i Rozwojem Ekonomicznym EEDRI przy Społecznej Akademii Nauk w Łodzi. W bieżącym roku szkolnym dla potrzeb realizacji projektu zorganizowano trzy spotkania z całym zespołem badawczym w </w:t>
      </w:r>
      <w:proofErr w:type="spellStart"/>
      <w:r w:rsidR="00621026" w:rsidRPr="004675E0">
        <w:rPr>
          <w:rFonts w:ascii="Times New Roman" w:hAnsi="Times New Roman" w:cs="Times New Roman"/>
          <w:sz w:val="24"/>
          <w:szCs w:val="24"/>
        </w:rPr>
        <w:t>ŁCDNiKP</w:t>
      </w:r>
      <w:proofErr w:type="spellEnd"/>
      <w:r w:rsidR="00621026" w:rsidRPr="004675E0">
        <w:rPr>
          <w:rFonts w:ascii="Times New Roman" w:hAnsi="Times New Roman" w:cs="Times New Roman"/>
          <w:sz w:val="24"/>
          <w:szCs w:val="24"/>
        </w:rPr>
        <w:t xml:space="preserve"> (dwa seminaria i szkolenie ankieterów), a także przeprowadzono wiele konsultacji grupowych i indywidualnych z przedstawicielami partnerów projektu. W ramach projektu opracowano </w:t>
      </w:r>
      <w:proofErr w:type="spellStart"/>
      <w:r w:rsidR="00621026" w:rsidRPr="004675E0">
        <w:rPr>
          <w:rFonts w:ascii="Times New Roman" w:hAnsi="Times New Roman" w:cs="Times New Roman"/>
          <w:sz w:val="24"/>
          <w:szCs w:val="24"/>
        </w:rPr>
        <w:t>baner</w:t>
      </w:r>
      <w:proofErr w:type="spellEnd"/>
      <w:r w:rsidR="00621026" w:rsidRPr="004675E0">
        <w:rPr>
          <w:rFonts w:ascii="Times New Roman" w:hAnsi="Times New Roman" w:cs="Times New Roman"/>
          <w:sz w:val="24"/>
          <w:szCs w:val="24"/>
        </w:rPr>
        <w:t xml:space="preserve"> i stronę promującą projekt: </w:t>
      </w:r>
      <w:hyperlink r:id="rId7" w:history="1">
        <w:r w:rsidR="00621026" w:rsidRPr="004675E0">
          <w:rPr>
            <w:rStyle w:val="Hipercze"/>
            <w:rFonts w:ascii="Times New Roman" w:hAnsi="Times New Roman" w:cs="Times New Roman"/>
            <w:sz w:val="24"/>
            <w:szCs w:val="24"/>
          </w:rPr>
          <w:t>http://orpde.wckp.lodz.pl/proj-part-przem-wl-odz-woj-lodz</w:t>
        </w:r>
      </w:hyperlink>
      <w:r w:rsidR="00621026" w:rsidRPr="004675E0">
        <w:rPr>
          <w:rFonts w:ascii="Times New Roman" w:hAnsi="Times New Roman" w:cs="Times New Roman"/>
          <w:sz w:val="24"/>
          <w:szCs w:val="24"/>
        </w:rPr>
        <w:t xml:space="preserve"> </w:t>
      </w:r>
    </w:p>
    <w:p w:rsidR="00621026" w:rsidRPr="004675E0" w:rsidRDefault="00621026" w:rsidP="004675E0">
      <w:pPr>
        <w:spacing w:after="0" w:line="360" w:lineRule="auto"/>
        <w:ind w:left="709"/>
        <w:jc w:val="both"/>
        <w:rPr>
          <w:rFonts w:ascii="Times New Roman" w:hAnsi="Times New Roman" w:cs="Times New Roman"/>
          <w:sz w:val="24"/>
          <w:szCs w:val="24"/>
        </w:rPr>
      </w:pPr>
      <w:r w:rsidRPr="004675E0">
        <w:rPr>
          <w:rFonts w:ascii="Times New Roman" w:hAnsi="Times New Roman" w:cs="Times New Roman"/>
          <w:sz w:val="24"/>
          <w:szCs w:val="24"/>
        </w:rPr>
        <w:t xml:space="preserve">Aktualnie opracowywana jest na bazie dostępnych źródeł wtórnych analiza </w:t>
      </w:r>
      <w:proofErr w:type="spellStart"/>
      <w:r w:rsidRPr="004675E0">
        <w:rPr>
          <w:rFonts w:ascii="Times New Roman" w:hAnsi="Times New Roman" w:cs="Times New Roman"/>
          <w:sz w:val="24"/>
          <w:szCs w:val="24"/>
        </w:rPr>
        <w:t>desk</w:t>
      </w:r>
      <w:proofErr w:type="spellEnd"/>
      <w:r w:rsidRPr="004675E0">
        <w:rPr>
          <w:rFonts w:ascii="Times New Roman" w:hAnsi="Times New Roman" w:cs="Times New Roman"/>
          <w:sz w:val="24"/>
          <w:szCs w:val="24"/>
        </w:rPr>
        <w:t xml:space="preserve"> </w:t>
      </w:r>
      <w:proofErr w:type="spellStart"/>
      <w:r w:rsidRPr="004675E0">
        <w:rPr>
          <w:rFonts w:ascii="Times New Roman" w:hAnsi="Times New Roman" w:cs="Times New Roman"/>
          <w:sz w:val="24"/>
          <w:szCs w:val="24"/>
        </w:rPr>
        <w:t>research</w:t>
      </w:r>
      <w:proofErr w:type="spellEnd"/>
      <w:r w:rsidRPr="004675E0">
        <w:rPr>
          <w:rFonts w:ascii="Times New Roman" w:hAnsi="Times New Roman" w:cs="Times New Roman"/>
          <w:sz w:val="24"/>
          <w:szCs w:val="24"/>
        </w:rPr>
        <w:t xml:space="preserve"> oraz prowadzona jest faza terenowa badania, w ramach której przeprowadzane są ankiety w dwóch grupach respondentów, tj.: (1) wybrana grupa pracodawców i (2) uczniowie wybranych szkół zawodowych. Dotychczas zrealizowano 90 ankiet z przedsiębiorcami oraz 79 ankiet z uczniami najwyższych klas szkół kształcących na potrzeby przemysłu włókienniczo-odzieżowego. Badania </w:t>
      </w:r>
      <w:r w:rsidR="00B3224C" w:rsidRPr="004675E0">
        <w:rPr>
          <w:rFonts w:ascii="Times New Roman" w:hAnsi="Times New Roman" w:cs="Times New Roman"/>
          <w:sz w:val="24"/>
          <w:szCs w:val="24"/>
        </w:rPr>
        <w:br/>
      </w:r>
      <w:r w:rsidRPr="004675E0">
        <w:rPr>
          <w:rFonts w:ascii="Times New Roman" w:hAnsi="Times New Roman" w:cs="Times New Roman"/>
          <w:sz w:val="24"/>
          <w:szCs w:val="24"/>
        </w:rPr>
        <w:t xml:space="preserve">w terenie będą prowadzone jeszcze do końca stycznia 2016 r. Kolejny etap prac </w:t>
      </w:r>
      <w:r w:rsidR="00B3224C" w:rsidRPr="004675E0">
        <w:rPr>
          <w:rFonts w:ascii="Times New Roman" w:hAnsi="Times New Roman" w:cs="Times New Roman"/>
          <w:sz w:val="24"/>
          <w:szCs w:val="24"/>
        </w:rPr>
        <w:br/>
      </w:r>
      <w:r w:rsidRPr="004675E0">
        <w:rPr>
          <w:rFonts w:ascii="Times New Roman" w:hAnsi="Times New Roman" w:cs="Times New Roman"/>
          <w:sz w:val="24"/>
          <w:szCs w:val="24"/>
        </w:rPr>
        <w:t xml:space="preserve">w ramach tego projektu będzie dotyczył przygotowania prac dotyczących organizacji </w:t>
      </w:r>
      <w:r w:rsidR="00B3224C" w:rsidRPr="004675E0">
        <w:rPr>
          <w:rFonts w:ascii="Times New Roman" w:hAnsi="Times New Roman" w:cs="Times New Roman"/>
          <w:sz w:val="24"/>
          <w:szCs w:val="24"/>
        </w:rPr>
        <w:br/>
      </w:r>
      <w:r w:rsidRPr="004675E0">
        <w:rPr>
          <w:rFonts w:ascii="Times New Roman" w:hAnsi="Times New Roman" w:cs="Times New Roman"/>
          <w:sz w:val="24"/>
          <w:szCs w:val="24"/>
        </w:rPr>
        <w:t xml:space="preserve">i przebiegu zogniskowanych wywiadów z ekspertami, które odbędą się w </w:t>
      </w:r>
      <w:proofErr w:type="spellStart"/>
      <w:r w:rsidRPr="004675E0">
        <w:rPr>
          <w:rFonts w:ascii="Times New Roman" w:hAnsi="Times New Roman" w:cs="Times New Roman"/>
          <w:sz w:val="24"/>
          <w:szCs w:val="24"/>
        </w:rPr>
        <w:t>ŁCDNiKP</w:t>
      </w:r>
      <w:proofErr w:type="spellEnd"/>
      <w:r w:rsidRPr="004675E0">
        <w:rPr>
          <w:rFonts w:ascii="Times New Roman" w:hAnsi="Times New Roman" w:cs="Times New Roman"/>
          <w:sz w:val="24"/>
          <w:szCs w:val="24"/>
        </w:rPr>
        <w:t xml:space="preserve">. </w:t>
      </w:r>
    </w:p>
    <w:p w:rsidR="00621026" w:rsidRPr="004675E0" w:rsidRDefault="00FE1592"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t>Ad f</w:t>
      </w:r>
      <w:r w:rsidR="00621026" w:rsidRPr="004675E0">
        <w:rPr>
          <w:rFonts w:ascii="Times New Roman" w:hAnsi="Times New Roman" w:cs="Times New Roman"/>
          <w:b/>
          <w:sz w:val="24"/>
          <w:szCs w:val="24"/>
        </w:rPr>
        <w:t>)</w:t>
      </w:r>
      <w:r w:rsidR="00B3224C" w:rsidRPr="004675E0">
        <w:rPr>
          <w:rFonts w:ascii="Times New Roman" w:hAnsi="Times New Roman" w:cs="Times New Roman"/>
          <w:b/>
          <w:sz w:val="24"/>
          <w:szCs w:val="24"/>
        </w:rPr>
        <w:t xml:space="preserve"> </w:t>
      </w:r>
      <w:r w:rsidR="00621026" w:rsidRPr="004675E0">
        <w:rPr>
          <w:rFonts w:ascii="Times New Roman" w:hAnsi="Times New Roman" w:cs="Times New Roman"/>
          <w:sz w:val="24"/>
          <w:szCs w:val="24"/>
        </w:rPr>
        <w:t xml:space="preserve">Projekt realizowany jest w ramach sieci współpracy przy </w:t>
      </w:r>
      <w:proofErr w:type="spellStart"/>
      <w:r w:rsidR="00621026" w:rsidRPr="004675E0">
        <w:rPr>
          <w:rFonts w:ascii="Times New Roman" w:hAnsi="Times New Roman" w:cs="Times New Roman"/>
          <w:sz w:val="24"/>
          <w:szCs w:val="24"/>
        </w:rPr>
        <w:t>ORPdE</w:t>
      </w:r>
      <w:proofErr w:type="spellEnd"/>
      <w:r w:rsidR="00621026" w:rsidRPr="004675E0">
        <w:rPr>
          <w:rFonts w:ascii="Times New Roman" w:hAnsi="Times New Roman" w:cs="Times New Roman"/>
          <w:sz w:val="24"/>
          <w:szCs w:val="24"/>
        </w:rPr>
        <w:t xml:space="preserve"> przez Zespół Obserwatorium Rynku Pracy dla Edukacji </w:t>
      </w:r>
      <w:proofErr w:type="spellStart"/>
      <w:r w:rsidR="00621026" w:rsidRPr="004675E0">
        <w:rPr>
          <w:rFonts w:ascii="Times New Roman" w:hAnsi="Times New Roman" w:cs="Times New Roman"/>
          <w:sz w:val="24"/>
          <w:szCs w:val="24"/>
        </w:rPr>
        <w:t>ŁCDNiKP</w:t>
      </w:r>
      <w:proofErr w:type="spellEnd"/>
      <w:r w:rsidR="00621026" w:rsidRPr="004675E0">
        <w:rPr>
          <w:rFonts w:ascii="Times New Roman" w:hAnsi="Times New Roman" w:cs="Times New Roman"/>
          <w:sz w:val="24"/>
          <w:szCs w:val="24"/>
        </w:rPr>
        <w:t xml:space="preserve"> wspólnie z Powiatowym Urzędem Pracy w Łodzi i Agencją Analiz Statystyczno-Ekonomicznych </w:t>
      </w:r>
      <w:proofErr w:type="spellStart"/>
      <w:r w:rsidR="00621026" w:rsidRPr="004675E0">
        <w:rPr>
          <w:rFonts w:ascii="Times New Roman" w:hAnsi="Times New Roman" w:cs="Times New Roman"/>
          <w:sz w:val="24"/>
          <w:szCs w:val="24"/>
        </w:rPr>
        <w:t>An-Stat</w:t>
      </w:r>
      <w:proofErr w:type="spellEnd"/>
      <w:r w:rsidR="00621026" w:rsidRPr="004675E0">
        <w:rPr>
          <w:rFonts w:ascii="Times New Roman" w:hAnsi="Times New Roman" w:cs="Times New Roman"/>
          <w:sz w:val="24"/>
          <w:szCs w:val="24"/>
        </w:rPr>
        <w:t xml:space="preserve"> </w:t>
      </w:r>
      <w:r w:rsidR="00B3224C" w:rsidRPr="004675E0">
        <w:rPr>
          <w:rFonts w:ascii="Times New Roman" w:hAnsi="Times New Roman" w:cs="Times New Roman"/>
          <w:sz w:val="24"/>
          <w:szCs w:val="24"/>
        </w:rPr>
        <w:br/>
      </w:r>
      <w:r w:rsidR="00621026" w:rsidRPr="004675E0">
        <w:rPr>
          <w:rFonts w:ascii="Times New Roman" w:hAnsi="Times New Roman" w:cs="Times New Roman"/>
          <w:sz w:val="24"/>
          <w:szCs w:val="24"/>
        </w:rPr>
        <w:t>w Łodzi. Jego zasadniczym celem jest identyfikacja czynników determinujących szanse awansu kobiet na stanowiska menedżerskie i założenie własnej działalności gospodarczej. Realizację projektu rozpoczęto w I połowie 2015 roku. Było to badanie ankietowe, w którym uczestniczyły 353 osoby. Dodatkowo przeprowadzono 21 indywidualnych wywiadów pogłębionych (techniką IDI) wśród respondentek, którymi były kobiety podejmujące pracę na własny rachunek lub obejmujące stanowiska menedżerskie w różnych firmach.</w:t>
      </w:r>
    </w:p>
    <w:p w:rsidR="00621026" w:rsidRPr="004675E0" w:rsidRDefault="00621026" w:rsidP="004675E0">
      <w:pPr>
        <w:spacing w:after="0" w:line="360" w:lineRule="auto"/>
        <w:ind w:left="709"/>
        <w:jc w:val="both"/>
        <w:rPr>
          <w:rFonts w:ascii="Times New Roman" w:hAnsi="Times New Roman" w:cs="Times New Roman"/>
          <w:sz w:val="24"/>
          <w:szCs w:val="24"/>
        </w:rPr>
      </w:pPr>
      <w:r w:rsidRPr="004675E0">
        <w:rPr>
          <w:rFonts w:ascii="Times New Roman" w:hAnsi="Times New Roman" w:cs="Times New Roman"/>
          <w:sz w:val="24"/>
          <w:szCs w:val="24"/>
        </w:rPr>
        <w:t xml:space="preserve">W bieżącym roku szkolnym przeprowadzono wiele konsultacji grupowych </w:t>
      </w:r>
      <w:r w:rsidR="00B3224C" w:rsidRPr="004675E0">
        <w:rPr>
          <w:rFonts w:ascii="Times New Roman" w:hAnsi="Times New Roman" w:cs="Times New Roman"/>
          <w:sz w:val="24"/>
          <w:szCs w:val="24"/>
        </w:rPr>
        <w:br/>
      </w:r>
      <w:r w:rsidRPr="004675E0">
        <w:rPr>
          <w:rFonts w:ascii="Times New Roman" w:hAnsi="Times New Roman" w:cs="Times New Roman"/>
          <w:sz w:val="24"/>
          <w:szCs w:val="24"/>
        </w:rPr>
        <w:t xml:space="preserve">i indywidualnych z przedstawicielami partnerów projektu dotyczące wypracowania kształtu ostatecznego raportu z badań. Aktualnie nadal prowadzona jest analiza pozyskanego materiału empirycznego oraz trwają prace nad opracowaniem raportu końcowego (planowany termin zakończenia tych prac – to I kwartał 2016 r.). </w:t>
      </w:r>
    </w:p>
    <w:p w:rsidR="00621026" w:rsidRPr="004675E0" w:rsidRDefault="006C0111" w:rsidP="004675E0">
      <w:pPr>
        <w:spacing w:after="0" w:line="360" w:lineRule="auto"/>
        <w:ind w:left="709" w:hanging="709"/>
        <w:jc w:val="both"/>
        <w:rPr>
          <w:rFonts w:ascii="Times New Roman" w:hAnsi="Times New Roman" w:cs="Times New Roman"/>
          <w:b/>
          <w:sz w:val="24"/>
          <w:szCs w:val="24"/>
        </w:rPr>
      </w:pPr>
      <w:r w:rsidRPr="004675E0">
        <w:rPr>
          <w:rFonts w:ascii="Times New Roman" w:hAnsi="Times New Roman" w:cs="Times New Roman"/>
          <w:b/>
          <w:sz w:val="24"/>
          <w:szCs w:val="24"/>
        </w:rPr>
        <w:lastRenderedPageBreak/>
        <w:t>Ad. g</w:t>
      </w:r>
      <w:r w:rsidR="00621026" w:rsidRPr="004675E0">
        <w:rPr>
          <w:rFonts w:ascii="Times New Roman" w:hAnsi="Times New Roman" w:cs="Times New Roman"/>
          <w:b/>
          <w:sz w:val="24"/>
          <w:szCs w:val="24"/>
        </w:rPr>
        <w:t>)</w:t>
      </w:r>
      <w:r w:rsidRPr="004675E0">
        <w:rPr>
          <w:rFonts w:ascii="Times New Roman" w:hAnsi="Times New Roman" w:cs="Times New Roman"/>
          <w:b/>
          <w:sz w:val="24"/>
          <w:szCs w:val="24"/>
        </w:rPr>
        <w:t xml:space="preserve"> </w:t>
      </w:r>
      <w:r w:rsidR="00621026" w:rsidRPr="004675E0">
        <w:rPr>
          <w:rFonts w:ascii="Times New Roman" w:hAnsi="Times New Roman" w:cs="Times New Roman"/>
          <w:sz w:val="24"/>
          <w:szCs w:val="24"/>
        </w:rPr>
        <w:t xml:space="preserve">Projekt był realizowany w bieżącym roku szkolnym w konsorcjum trzech firm: </w:t>
      </w:r>
      <w:proofErr w:type="spellStart"/>
      <w:r w:rsidR="00621026" w:rsidRPr="004675E0">
        <w:rPr>
          <w:rFonts w:ascii="Times New Roman" w:hAnsi="Times New Roman" w:cs="Times New Roman"/>
          <w:sz w:val="24"/>
          <w:szCs w:val="24"/>
        </w:rPr>
        <w:t>ŁCDNiKP</w:t>
      </w:r>
      <w:proofErr w:type="spellEnd"/>
      <w:r w:rsidR="00621026" w:rsidRPr="004675E0">
        <w:rPr>
          <w:rFonts w:ascii="Times New Roman" w:hAnsi="Times New Roman" w:cs="Times New Roman"/>
          <w:sz w:val="24"/>
          <w:szCs w:val="24"/>
        </w:rPr>
        <w:t xml:space="preserve"> – Obserwatorium Rynku Pracy dla Edukacji, Public Consulting Group Polska i Agencja Analiz Statystyczno-Ekonomicznych </w:t>
      </w:r>
      <w:proofErr w:type="spellStart"/>
      <w:r w:rsidR="00621026" w:rsidRPr="004675E0">
        <w:rPr>
          <w:rFonts w:ascii="Times New Roman" w:hAnsi="Times New Roman" w:cs="Times New Roman"/>
          <w:sz w:val="24"/>
          <w:szCs w:val="24"/>
        </w:rPr>
        <w:t>An-Stat</w:t>
      </w:r>
      <w:proofErr w:type="spellEnd"/>
      <w:r w:rsidR="00621026" w:rsidRPr="004675E0">
        <w:rPr>
          <w:rFonts w:ascii="Times New Roman" w:hAnsi="Times New Roman" w:cs="Times New Roman"/>
          <w:sz w:val="24"/>
          <w:szCs w:val="24"/>
        </w:rPr>
        <w:t xml:space="preserve"> w Łodzi. Projekt realizowano jako zadanie zlecone przez Wojewódzki Urząd Pracy w Łodzi. Był on współfinansowany ze środków Europejskiego Funduszu Społecznego poprzez </w:t>
      </w:r>
      <w:proofErr w:type="spellStart"/>
      <w:r w:rsidR="00621026" w:rsidRPr="004675E0">
        <w:rPr>
          <w:rFonts w:ascii="Times New Roman" w:hAnsi="Times New Roman" w:cs="Times New Roman"/>
          <w:sz w:val="24"/>
          <w:szCs w:val="24"/>
        </w:rPr>
        <w:t>Poddziałanie</w:t>
      </w:r>
      <w:proofErr w:type="spellEnd"/>
      <w:r w:rsidR="00621026" w:rsidRPr="004675E0">
        <w:rPr>
          <w:rFonts w:ascii="Times New Roman" w:hAnsi="Times New Roman" w:cs="Times New Roman"/>
          <w:sz w:val="24"/>
          <w:szCs w:val="24"/>
        </w:rPr>
        <w:t xml:space="preserve"> 6.1. Programu Operacyjnego Kapitał Ludzki. Łódzkie Centrum Doskonalenia Nauczycieli odpowiadało za realizację działań dotyczących srebrnej gospodarki. Przedstawiciele Obserwatorium </w:t>
      </w:r>
      <w:proofErr w:type="spellStart"/>
      <w:r w:rsidR="00621026" w:rsidRPr="004675E0">
        <w:rPr>
          <w:rFonts w:ascii="Times New Roman" w:hAnsi="Times New Roman" w:cs="Times New Roman"/>
          <w:sz w:val="24"/>
          <w:szCs w:val="24"/>
        </w:rPr>
        <w:t>ŁCDNiKP</w:t>
      </w:r>
      <w:proofErr w:type="spellEnd"/>
      <w:r w:rsidR="00621026" w:rsidRPr="004675E0">
        <w:rPr>
          <w:rFonts w:ascii="Times New Roman" w:hAnsi="Times New Roman" w:cs="Times New Roman"/>
          <w:sz w:val="24"/>
          <w:szCs w:val="24"/>
        </w:rPr>
        <w:t xml:space="preserve"> uczestniczyli w bieżącym roku szkolnym w cyklu wielu spotkań organizowanych przez PCG (lidera projektu) dla całego zespołu projektowego. W ramach projektu, tj. tej części za którą odpowiadało Obserwatorium Rynku Pracy dla Edukacji:</w:t>
      </w:r>
    </w:p>
    <w:p w:rsidR="00621026" w:rsidRPr="004675E0" w:rsidRDefault="00621026" w:rsidP="004675E0">
      <w:pPr>
        <w:numPr>
          <w:ilvl w:val="0"/>
          <w:numId w:val="14"/>
        </w:numPr>
        <w:spacing w:after="0" w:line="360" w:lineRule="auto"/>
        <w:ind w:left="1145" w:hanging="357"/>
        <w:jc w:val="both"/>
        <w:rPr>
          <w:rFonts w:ascii="Times New Roman" w:hAnsi="Times New Roman" w:cs="Times New Roman"/>
          <w:sz w:val="24"/>
          <w:szCs w:val="24"/>
        </w:rPr>
      </w:pPr>
      <w:r w:rsidRPr="004675E0">
        <w:rPr>
          <w:rFonts w:ascii="Times New Roman" w:hAnsi="Times New Roman" w:cs="Times New Roman"/>
          <w:sz w:val="24"/>
          <w:szCs w:val="24"/>
        </w:rPr>
        <w:t>przygotowano metodologię badawczą</w:t>
      </w:r>
    </w:p>
    <w:p w:rsidR="00621026" w:rsidRPr="004675E0" w:rsidRDefault="009B41F7" w:rsidP="004675E0">
      <w:pPr>
        <w:numPr>
          <w:ilvl w:val="0"/>
          <w:numId w:val="14"/>
        </w:numPr>
        <w:spacing w:after="0" w:line="360" w:lineRule="auto"/>
        <w:ind w:left="1145" w:hanging="357"/>
        <w:jc w:val="both"/>
        <w:rPr>
          <w:rFonts w:ascii="Times New Roman" w:hAnsi="Times New Roman" w:cs="Times New Roman"/>
          <w:sz w:val="24"/>
          <w:szCs w:val="24"/>
        </w:rPr>
      </w:pPr>
      <w:r>
        <w:rPr>
          <w:rFonts w:ascii="Times New Roman" w:hAnsi="Times New Roman" w:cs="Times New Roman"/>
          <w:sz w:val="24"/>
          <w:szCs w:val="24"/>
        </w:rPr>
        <w:t>wykonano</w:t>
      </w:r>
      <w:r w:rsidR="00621026" w:rsidRPr="004675E0">
        <w:rPr>
          <w:rFonts w:ascii="Times New Roman" w:hAnsi="Times New Roman" w:cs="Times New Roman"/>
          <w:sz w:val="24"/>
          <w:szCs w:val="24"/>
        </w:rPr>
        <w:t xml:space="preserve"> analizę </w:t>
      </w:r>
      <w:proofErr w:type="spellStart"/>
      <w:r w:rsidR="00621026" w:rsidRPr="004675E0">
        <w:rPr>
          <w:rFonts w:ascii="Times New Roman" w:hAnsi="Times New Roman" w:cs="Times New Roman"/>
          <w:sz w:val="24"/>
          <w:szCs w:val="24"/>
        </w:rPr>
        <w:t>desk</w:t>
      </w:r>
      <w:proofErr w:type="spellEnd"/>
      <w:r w:rsidR="00621026" w:rsidRPr="004675E0">
        <w:rPr>
          <w:rFonts w:ascii="Times New Roman" w:hAnsi="Times New Roman" w:cs="Times New Roman"/>
          <w:sz w:val="24"/>
          <w:szCs w:val="24"/>
        </w:rPr>
        <w:t xml:space="preserve"> </w:t>
      </w:r>
      <w:proofErr w:type="spellStart"/>
      <w:r w:rsidR="00621026" w:rsidRPr="004675E0">
        <w:rPr>
          <w:rFonts w:ascii="Times New Roman" w:hAnsi="Times New Roman" w:cs="Times New Roman"/>
          <w:sz w:val="24"/>
          <w:szCs w:val="24"/>
        </w:rPr>
        <w:t>research</w:t>
      </w:r>
      <w:proofErr w:type="spellEnd"/>
    </w:p>
    <w:p w:rsidR="00621026" w:rsidRPr="004675E0" w:rsidRDefault="00621026" w:rsidP="004675E0">
      <w:pPr>
        <w:numPr>
          <w:ilvl w:val="0"/>
          <w:numId w:val="14"/>
        </w:numPr>
        <w:spacing w:after="0" w:line="360" w:lineRule="auto"/>
        <w:ind w:left="1145" w:hanging="357"/>
        <w:jc w:val="both"/>
        <w:rPr>
          <w:rFonts w:ascii="Times New Roman" w:hAnsi="Times New Roman" w:cs="Times New Roman"/>
          <w:sz w:val="24"/>
          <w:szCs w:val="24"/>
        </w:rPr>
      </w:pPr>
      <w:r w:rsidRPr="004675E0">
        <w:rPr>
          <w:rFonts w:ascii="Times New Roman" w:hAnsi="Times New Roman" w:cs="Times New Roman"/>
          <w:sz w:val="24"/>
          <w:szCs w:val="24"/>
        </w:rPr>
        <w:t xml:space="preserve">przygotowano scenariusze grupowe wywiadu zogniskowanego (FGI) dla wszystkich kategorii respondentów (tzn. pracodawców i instytucji działających </w:t>
      </w:r>
      <w:r w:rsidR="008C6A18" w:rsidRPr="004675E0">
        <w:rPr>
          <w:rFonts w:ascii="Times New Roman" w:hAnsi="Times New Roman" w:cs="Times New Roman"/>
          <w:sz w:val="24"/>
          <w:szCs w:val="24"/>
        </w:rPr>
        <w:br/>
      </w:r>
      <w:r w:rsidRPr="004675E0">
        <w:rPr>
          <w:rFonts w:ascii="Times New Roman" w:hAnsi="Times New Roman" w:cs="Times New Roman"/>
          <w:sz w:val="24"/>
          <w:szCs w:val="24"/>
        </w:rPr>
        <w:t>w obszarze badanego sektora gospodarki)</w:t>
      </w:r>
    </w:p>
    <w:p w:rsidR="00621026" w:rsidRPr="004675E0" w:rsidRDefault="00621026" w:rsidP="004675E0">
      <w:pPr>
        <w:numPr>
          <w:ilvl w:val="0"/>
          <w:numId w:val="14"/>
        </w:numPr>
        <w:spacing w:after="0" w:line="360" w:lineRule="auto"/>
        <w:ind w:left="1145" w:hanging="357"/>
        <w:jc w:val="both"/>
        <w:rPr>
          <w:rFonts w:ascii="Times New Roman" w:hAnsi="Times New Roman" w:cs="Times New Roman"/>
          <w:sz w:val="24"/>
          <w:szCs w:val="24"/>
        </w:rPr>
      </w:pPr>
      <w:r w:rsidRPr="004675E0">
        <w:rPr>
          <w:rFonts w:ascii="Times New Roman" w:hAnsi="Times New Roman" w:cs="Times New Roman"/>
          <w:sz w:val="24"/>
          <w:szCs w:val="24"/>
        </w:rPr>
        <w:t>przeprowadzono pilotażowe fazy badań obejmujące: 2 FGI w ramach usługi „Potencjał rynku pracy województwa łódzkiego w obszarze srebrnej gospodarki”</w:t>
      </w:r>
    </w:p>
    <w:p w:rsidR="00621026" w:rsidRPr="004675E0" w:rsidRDefault="00621026" w:rsidP="004675E0">
      <w:pPr>
        <w:numPr>
          <w:ilvl w:val="0"/>
          <w:numId w:val="14"/>
        </w:numPr>
        <w:spacing w:after="0" w:line="360" w:lineRule="auto"/>
        <w:ind w:left="1145" w:hanging="357"/>
        <w:jc w:val="both"/>
        <w:rPr>
          <w:rFonts w:ascii="Times New Roman" w:hAnsi="Times New Roman" w:cs="Times New Roman"/>
          <w:sz w:val="24"/>
          <w:szCs w:val="24"/>
        </w:rPr>
      </w:pPr>
      <w:r w:rsidRPr="004675E0">
        <w:rPr>
          <w:rFonts w:ascii="Times New Roman" w:hAnsi="Times New Roman" w:cs="Times New Roman"/>
          <w:sz w:val="24"/>
          <w:szCs w:val="24"/>
        </w:rPr>
        <w:t>przeprowadzono właściwe fazy badań obejmujące 4 FGI w ramach usługi „Potencjał rynku pracy województwa łódzkiego w obszarze srebrnej gospodarki”. Łącznie w badaniach FGI uczestniczyły 52 osoby</w:t>
      </w:r>
    </w:p>
    <w:p w:rsidR="00621026" w:rsidRPr="004675E0" w:rsidRDefault="00621026" w:rsidP="004675E0">
      <w:pPr>
        <w:numPr>
          <w:ilvl w:val="0"/>
          <w:numId w:val="14"/>
        </w:numPr>
        <w:spacing w:after="0" w:line="360" w:lineRule="auto"/>
        <w:ind w:left="1145" w:hanging="357"/>
        <w:jc w:val="both"/>
        <w:rPr>
          <w:rFonts w:ascii="Times New Roman" w:hAnsi="Times New Roman" w:cs="Times New Roman"/>
          <w:sz w:val="24"/>
          <w:szCs w:val="24"/>
        </w:rPr>
      </w:pPr>
      <w:r w:rsidRPr="004675E0">
        <w:rPr>
          <w:rFonts w:ascii="Times New Roman" w:hAnsi="Times New Roman" w:cs="Times New Roman"/>
          <w:sz w:val="24"/>
          <w:szCs w:val="24"/>
        </w:rPr>
        <w:t>przeprowadzono analizy uzyskanego materiału empirycznego</w:t>
      </w:r>
    </w:p>
    <w:p w:rsidR="00621026" w:rsidRPr="004675E0" w:rsidRDefault="00621026" w:rsidP="004675E0">
      <w:pPr>
        <w:numPr>
          <w:ilvl w:val="0"/>
          <w:numId w:val="14"/>
        </w:numPr>
        <w:spacing w:after="0" w:line="360" w:lineRule="auto"/>
        <w:ind w:left="1145" w:hanging="357"/>
        <w:jc w:val="both"/>
        <w:rPr>
          <w:rFonts w:ascii="Times New Roman" w:hAnsi="Times New Roman" w:cs="Times New Roman"/>
          <w:sz w:val="24"/>
          <w:szCs w:val="24"/>
        </w:rPr>
      </w:pPr>
      <w:r w:rsidRPr="004675E0">
        <w:rPr>
          <w:rFonts w:ascii="Times New Roman" w:hAnsi="Times New Roman" w:cs="Times New Roman"/>
          <w:sz w:val="24"/>
          <w:szCs w:val="24"/>
        </w:rPr>
        <w:t>opracowano 2 raporty cząstkowe (metodologiczny i z pilotażu) oraz raport końcowy z badań.</w:t>
      </w:r>
    </w:p>
    <w:p w:rsidR="00621026" w:rsidRPr="004675E0" w:rsidRDefault="00621026" w:rsidP="004675E0">
      <w:pPr>
        <w:spacing w:after="0" w:line="360" w:lineRule="auto"/>
        <w:ind w:left="357" w:hanging="73"/>
        <w:jc w:val="both"/>
        <w:rPr>
          <w:rFonts w:ascii="Times New Roman" w:hAnsi="Times New Roman" w:cs="Times New Roman"/>
          <w:sz w:val="24"/>
          <w:szCs w:val="24"/>
        </w:rPr>
      </w:pPr>
      <w:r w:rsidRPr="004675E0">
        <w:rPr>
          <w:rFonts w:ascii="Times New Roman" w:hAnsi="Times New Roman" w:cs="Times New Roman"/>
          <w:sz w:val="24"/>
          <w:szCs w:val="24"/>
        </w:rPr>
        <w:t xml:space="preserve">Opracowany przez Zespół </w:t>
      </w:r>
      <w:proofErr w:type="spellStart"/>
      <w:r w:rsidRPr="004675E0">
        <w:rPr>
          <w:rFonts w:ascii="Times New Roman" w:hAnsi="Times New Roman" w:cs="Times New Roman"/>
          <w:sz w:val="24"/>
          <w:szCs w:val="24"/>
        </w:rPr>
        <w:t>ORPdE</w:t>
      </w:r>
      <w:proofErr w:type="spellEnd"/>
      <w:r w:rsidRPr="004675E0">
        <w:rPr>
          <w:rFonts w:ascii="Times New Roman" w:hAnsi="Times New Roman" w:cs="Times New Roman"/>
          <w:sz w:val="24"/>
          <w:szCs w:val="24"/>
        </w:rPr>
        <w:t xml:space="preserve"> raport końcowy uzyskał bardzo dobrą recenzję. Został on wydany przez Wojewódzki Urząd Pracy w Łodzi (jest dostępny na stronie Urzędu: </w:t>
      </w:r>
      <w:hyperlink r:id="rId8" w:history="1">
        <w:r w:rsidRPr="004675E0">
          <w:rPr>
            <w:rStyle w:val="Hipercze"/>
            <w:rFonts w:ascii="Times New Roman" w:hAnsi="Times New Roman" w:cs="Times New Roman"/>
            <w:sz w:val="24"/>
            <w:szCs w:val="24"/>
          </w:rPr>
          <w:t>http://obserwatorium.wup.lodz.pl/images/stories/Raporty/Publikacja_zwarta_ziel_i_srebr.pdf</w:t>
        </w:r>
      </w:hyperlink>
      <w:r w:rsidRPr="004675E0">
        <w:rPr>
          <w:rFonts w:ascii="Times New Roman" w:hAnsi="Times New Roman" w:cs="Times New Roman"/>
          <w:sz w:val="24"/>
          <w:szCs w:val="24"/>
        </w:rPr>
        <w:t>.</w:t>
      </w:r>
      <w:r w:rsidR="009B41F7">
        <w:rPr>
          <w:rFonts w:ascii="Times New Roman" w:hAnsi="Times New Roman" w:cs="Times New Roman"/>
          <w:sz w:val="24"/>
          <w:szCs w:val="24"/>
        </w:rPr>
        <w:t>).</w:t>
      </w:r>
      <w:r w:rsidRPr="004675E0">
        <w:rPr>
          <w:rFonts w:ascii="Times New Roman" w:hAnsi="Times New Roman" w:cs="Times New Roman"/>
          <w:sz w:val="24"/>
          <w:szCs w:val="24"/>
        </w:rPr>
        <w:t xml:space="preserve"> Dla konsorcjum realizującego projekt przeznaczono 60 egzemplarzy, z czego </w:t>
      </w:r>
      <w:proofErr w:type="spellStart"/>
      <w:r w:rsidRPr="004675E0">
        <w:rPr>
          <w:rFonts w:ascii="Times New Roman" w:hAnsi="Times New Roman" w:cs="Times New Roman"/>
          <w:sz w:val="24"/>
          <w:szCs w:val="24"/>
        </w:rPr>
        <w:t>ŁCDNiKP</w:t>
      </w:r>
      <w:proofErr w:type="spellEnd"/>
      <w:r w:rsidRPr="004675E0">
        <w:rPr>
          <w:rFonts w:ascii="Times New Roman" w:hAnsi="Times New Roman" w:cs="Times New Roman"/>
          <w:sz w:val="24"/>
          <w:szCs w:val="24"/>
        </w:rPr>
        <w:t xml:space="preserve"> otrzymało 40 egz. Projekt zakończyła konferencja zorganizowana 24 listopada 2015 roku przez zleceniodawcę, podczas której były przedstawione wyniki obydwu wyżej wymienionych badań. W konferencji uczestniczyło około 80. osób. Byli to przedstawiciele samorządu, instytucji rynku pracy i edukacji, urzędów pracy, biur karier, doradcy zawodowi i naukowcy z Uniwersytetu Łódzkiego, partnerzy </w:t>
      </w:r>
      <w:proofErr w:type="spellStart"/>
      <w:r w:rsidRPr="004675E0">
        <w:rPr>
          <w:rFonts w:ascii="Times New Roman" w:hAnsi="Times New Roman" w:cs="Times New Roman"/>
          <w:sz w:val="24"/>
          <w:szCs w:val="24"/>
        </w:rPr>
        <w:t>ORPdE</w:t>
      </w:r>
      <w:proofErr w:type="spellEnd"/>
      <w:r w:rsidRPr="004675E0">
        <w:rPr>
          <w:rFonts w:ascii="Times New Roman" w:hAnsi="Times New Roman" w:cs="Times New Roman"/>
          <w:sz w:val="24"/>
          <w:szCs w:val="24"/>
        </w:rPr>
        <w:t xml:space="preserve">, a także </w:t>
      </w:r>
      <w:r w:rsidRPr="004675E0">
        <w:rPr>
          <w:rFonts w:ascii="Times New Roman" w:hAnsi="Times New Roman" w:cs="Times New Roman"/>
          <w:sz w:val="24"/>
          <w:szCs w:val="24"/>
        </w:rPr>
        <w:lastRenderedPageBreak/>
        <w:t xml:space="preserve">przedstawiciele instytucji badawczych, konsorcjum realizującego wspólny projekt dotyczący rozpoznania potencjału zielonej i srebrnej gospodarki oraz uczestnicy badań fokusowych realizowanych w tym projekcie. Podczas konferencji kierownik </w:t>
      </w:r>
      <w:proofErr w:type="spellStart"/>
      <w:r w:rsidRPr="004675E0">
        <w:rPr>
          <w:rFonts w:ascii="Times New Roman" w:hAnsi="Times New Roman" w:cs="Times New Roman"/>
          <w:sz w:val="24"/>
          <w:szCs w:val="24"/>
        </w:rPr>
        <w:t>ORPdE</w:t>
      </w:r>
      <w:proofErr w:type="spellEnd"/>
      <w:r w:rsidRPr="004675E0">
        <w:rPr>
          <w:rFonts w:ascii="Times New Roman" w:hAnsi="Times New Roman" w:cs="Times New Roman"/>
          <w:sz w:val="24"/>
          <w:szCs w:val="24"/>
        </w:rPr>
        <w:t xml:space="preserve"> przedstawiła w ramach opracowanej prezentacji multimedialnej szczegółowe wyniki badań zrealizowanych w projekcie przez </w:t>
      </w:r>
      <w:proofErr w:type="spellStart"/>
      <w:r w:rsidRPr="004675E0">
        <w:rPr>
          <w:rFonts w:ascii="Times New Roman" w:hAnsi="Times New Roman" w:cs="Times New Roman"/>
          <w:sz w:val="24"/>
          <w:szCs w:val="24"/>
        </w:rPr>
        <w:t>ŁCDNiKP</w:t>
      </w:r>
      <w:proofErr w:type="spellEnd"/>
      <w:r w:rsidRPr="004675E0">
        <w:rPr>
          <w:rFonts w:ascii="Times New Roman" w:hAnsi="Times New Roman" w:cs="Times New Roman"/>
          <w:sz w:val="24"/>
          <w:szCs w:val="24"/>
        </w:rPr>
        <w:t xml:space="preserve"> w obszarze srebrnej gospodarki. Wyniki tego badania przedstawiono także 9 grudnia 2015 roku w Centrum w ramach spotkań organizowanych dla uczestników Akademii Seniora </w:t>
      </w:r>
      <w:proofErr w:type="spellStart"/>
      <w:r w:rsidRPr="004675E0">
        <w:rPr>
          <w:rFonts w:ascii="Times New Roman" w:hAnsi="Times New Roman" w:cs="Times New Roman"/>
          <w:sz w:val="24"/>
          <w:szCs w:val="24"/>
        </w:rPr>
        <w:t>ŁCDNiKP</w:t>
      </w:r>
      <w:proofErr w:type="spellEnd"/>
      <w:r w:rsidRPr="004675E0">
        <w:rPr>
          <w:rFonts w:ascii="Times New Roman" w:hAnsi="Times New Roman" w:cs="Times New Roman"/>
          <w:sz w:val="24"/>
          <w:szCs w:val="24"/>
        </w:rPr>
        <w:t>. Przedstawiona prezentacja oraz poruszane w niej zagadnienia cieszyły się dużym zainteresowaniem uczestników obydwu spotkań.</w:t>
      </w:r>
    </w:p>
    <w:p w:rsidR="00621026" w:rsidRPr="004675E0" w:rsidRDefault="00621026" w:rsidP="00DC11DF">
      <w:pPr>
        <w:spacing w:after="0" w:line="360" w:lineRule="auto"/>
        <w:ind w:left="284"/>
        <w:jc w:val="both"/>
        <w:rPr>
          <w:rFonts w:ascii="Times New Roman" w:hAnsi="Times New Roman" w:cs="Times New Roman"/>
          <w:i/>
          <w:sz w:val="24"/>
          <w:szCs w:val="24"/>
        </w:rPr>
      </w:pPr>
      <w:r w:rsidRPr="004675E0">
        <w:rPr>
          <w:rFonts w:ascii="Times New Roman" w:hAnsi="Times New Roman" w:cs="Times New Roman"/>
          <w:i/>
          <w:sz w:val="24"/>
          <w:szCs w:val="24"/>
        </w:rPr>
        <w:t xml:space="preserve">Wyżej wymienione badania, realizowane bądź to samodzielnie przez </w:t>
      </w:r>
      <w:proofErr w:type="spellStart"/>
      <w:r w:rsidRPr="004675E0">
        <w:rPr>
          <w:rFonts w:ascii="Times New Roman" w:hAnsi="Times New Roman" w:cs="Times New Roman"/>
          <w:i/>
          <w:sz w:val="24"/>
          <w:szCs w:val="24"/>
        </w:rPr>
        <w:t>ORPdE</w:t>
      </w:r>
      <w:proofErr w:type="spellEnd"/>
      <w:r w:rsidRPr="004675E0">
        <w:rPr>
          <w:rFonts w:ascii="Times New Roman" w:hAnsi="Times New Roman" w:cs="Times New Roman"/>
          <w:i/>
          <w:sz w:val="24"/>
          <w:szCs w:val="24"/>
        </w:rPr>
        <w:t xml:space="preserve"> bądź </w:t>
      </w:r>
      <w:r w:rsidRPr="004675E0">
        <w:rPr>
          <w:rFonts w:ascii="Times New Roman" w:hAnsi="Times New Roman" w:cs="Times New Roman"/>
          <w:i/>
          <w:sz w:val="24"/>
          <w:szCs w:val="24"/>
        </w:rPr>
        <w:br/>
        <w:t>w partnerstwie,  należą zarówno do grupy badań ilościowych jak i jakościowych.</w:t>
      </w:r>
    </w:p>
    <w:p w:rsidR="00621026" w:rsidRPr="004675E0" w:rsidRDefault="00621026" w:rsidP="004675E0">
      <w:pPr>
        <w:spacing w:after="0" w:line="360" w:lineRule="auto"/>
        <w:ind w:left="360" w:hanging="360"/>
        <w:jc w:val="both"/>
        <w:rPr>
          <w:rFonts w:ascii="Times New Roman" w:hAnsi="Times New Roman" w:cs="Times New Roman"/>
          <w:b/>
          <w:sz w:val="24"/>
          <w:szCs w:val="24"/>
        </w:rPr>
      </w:pPr>
      <w:r w:rsidRPr="004675E0">
        <w:rPr>
          <w:rFonts w:ascii="Times New Roman" w:hAnsi="Times New Roman" w:cs="Times New Roman"/>
          <w:b/>
          <w:sz w:val="24"/>
          <w:szCs w:val="24"/>
        </w:rPr>
        <w:t xml:space="preserve">Ad </w:t>
      </w:r>
      <w:r w:rsidR="006C0111" w:rsidRPr="004675E0">
        <w:rPr>
          <w:rFonts w:ascii="Times New Roman" w:hAnsi="Times New Roman" w:cs="Times New Roman"/>
          <w:b/>
          <w:sz w:val="24"/>
          <w:szCs w:val="24"/>
        </w:rPr>
        <w:t>h</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u w:val="single"/>
        </w:rPr>
        <w:t>Wśród pozostałych istotnych prac Obserwatorium należy wymienić:</w:t>
      </w:r>
    </w:p>
    <w:p w:rsidR="00621026" w:rsidRPr="004675E0" w:rsidRDefault="00621026" w:rsidP="004675E0">
      <w:pPr>
        <w:numPr>
          <w:ilvl w:val="0"/>
          <w:numId w:val="15"/>
        </w:numPr>
        <w:tabs>
          <w:tab w:val="clear" w:pos="1146"/>
          <w:tab w:val="num" w:pos="851"/>
        </w:tabs>
        <w:spacing w:after="0" w:line="360" w:lineRule="auto"/>
        <w:ind w:left="851" w:hanging="284"/>
        <w:jc w:val="both"/>
        <w:rPr>
          <w:rFonts w:ascii="Times New Roman" w:hAnsi="Times New Roman" w:cs="Times New Roman"/>
          <w:sz w:val="24"/>
          <w:szCs w:val="24"/>
        </w:rPr>
      </w:pPr>
      <w:r w:rsidRPr="004675E0">
        <w:rPr>
          <w:rFonts w:ascii="Times New Roman" w:hAnsi="Times New Roman" w:cs="Times New Roman"/>
          <w:sz w:val="24"/>
          <w:szCs w:val="24"/>
        </w:rPr>
        <w:t xml:space="preserve">Opracowanie przez Obserwatorium szczegółowej informacji analitycznej dla potrzeb Wydziału Edukacji Urzędu Miasta Łodzi na temat zapotrzebowania rynku pracy na pracowników w wybranych zawodach. Opracowanie zawiera informacje na temat zawodów, w których planowane jest kształcenie w łódzkich szkołach zawodowych </w:t>
      </w:r>
      <w:r w:rsidR="008C6A18" w:rsidRPr="004675E0">
        <w:rPr>
          <w:rFonts w:ascii="Times New Roman" w:hAnsi="Times New Roman" w:cs="Times New Roman"/>
          <w:sz w:val="24"/>
          <w:szCs w:val="24"/>
        </w:rPr>
        <w:br/>
      </w:r>
      <w:r w:rsidRPr="004675E0">
        <w:rPr>
          <w:rFonts w:ascii="Times New Roman" w:hAnsi="Times New Roman" w:cs="Times New Roman"/>
          <w:sz w:val="24"/>
          <w:szCs w:val="24"/>
        </w:rPr>
        <w:t xml:space="preserve">w roku szkolnym 2015/2016. Informację opracowano zarówno na podstawie danych wtórnych (źródeł zastanych), w tym także internetowych jak i dotychczasowych badań własnych Obserwatorium. </w:t>
      </w:r>
    </w:p>
    <w:p w:rsidR="00621026" w:rsidRPr="004675E0" w:rsidRDefault="00621026" w:rsidP="004675E0">
      <w:pPr>
        <w:numPr>
          <w:ilvl w:val="0"/>
          <w:numId w:val="15"/>
        </w:numPr>
        <w:tabs>
          <w:tab w:val="clear" w:pos="1146"/>
          <w:tab w:val="num" w:pos="851"/>
        </w:tabs>
        <w:spacing w:after="0" w:line="360" w:lineRule="auto"/>
        <w:ind w:left="851" w:hanging="284"/>
        <w:jc w:val="both"/>
        <w:rPr>
          <w:rFonts w:ascii="Times New Roman" w:hAnsi="Times New Roman" w:cs="Times New Roman"/>
          <w:b/>
          <w:sz w:val="24"/>
          <w:szCs w:val="24"/>
        </w:rPr>
      </w:pPr>
      <w:r w:rsidRPr="004675E0">
        <w:rPr>
          <w:rFonts w:ascii="Times New Roman" w:hAnsi="Times New Roman" w:cs="Times New Roman"/>
          <w:sz w:val="24"/>
          <w:szCs w:val="24"/>
        </w:rPr>
        <w:t xml:space="preserve">Przygotowanie zestawu odpowiednich materiałów – opracowane analizy i raporty </w:t>
      </w:r>
      <w:r w:rsidR="008C6A18" w:rsidRPr="004675E0">
        <w:rPr>
          <w:rFonts w:ascii="Times New Roman" w:hAnsi="Times New Roman" w:cs="Times New Roman"/>
          <w:sz w:val="24"/>
          <w:szCs w:val="24"/>
        </w:rPr>
        <w:br/>
      </w:r>
      <w:r w:rsidRPr="004675E0">
        <w:rPr>
          <w:rFonts w:ascii="Times New Roman" w:hAnsi="Times New Roman" w:cs="Times New Roman"/>
          <w:sz w:val="24"/>
          <w:szCs w:val="24"/>
        </w:rPr>
        <w:t xml:space="preserve">z badań własnych Obserwatorium oraz Partnerów </w:t>
      </w:r>
      <w:proofErr w:type="spellStart"/>
      <w:r w:rsidRPr="004675E0">
        <w:rPr>
          <w:rFonts w:ascii="Times New Roman" w:hAnsi="Times New Roman" w:cs="Times New Roman"/>
          <w:sz w:val="24"/>
          <w:szCs w:val="24"/>
        </w:rPr>
        <w:t>ORPdE</w:t>
      </w:r>
      <w:proofErr w:type="spellEnd"/>
      <w:r w:rsidRPr="004675E0">
        <w:rPr>
          <w:rFonts w:ascii="Times New Roman" w:hAnsi="Times New Roman" w:cs="Times New Roman"/>
          <w:sz w:val="24"/>
          <w:szCs w:val="24"/>
        </w:rPr>
        <w:t xml:space="preserve"> – na zapotrzebowanie zgłoszone przez cztery łódzkie szkoły zawodowe. Obserwatorium przekazało odpowiednie opracowania i publikacje do następujących łódzkich szkół: </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 xml:space="preserve">Zespołu Szkół </w:t>
      </w:r>
      <w:proofErr w:type="spellStart"/>
      <w:r w:rsidRPr="004675E0">
        <w:rPr>
          <w:rFonts w:ascii="Times New Roman" w:hAnsi="Times New Roman" w:cs="Times New Roman"/>
          <w:sz w:val="24"/>
          <w:szCs w:val="24"/>
        </w:rPr>
        <w:t>Ponadgimnazjalnych</w:t>
      </w:r>
      <w:proofErr w:type="spellEnd"/>
      <w:r w:rsidRPr="004675E0">
        <w:rPr>
          <w:rFonts w:ascii="Times New Roman" w:hAnsi="Times New Roman" w:cs="Times New Roman"/>
          <w:sz w:val="24"/>
          <w:szCs w:val="24"/>
        </w:rPr>
        <w:t xml:space="preserve"> nr 15</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 xml:space="preserve">Zespołu Szkół </w:t>
      </w:r>
      <w:proofErr w:type="spellStart"/>
      <w:r w:rsidRPr="004675E0">
        <w:rPr>
          <w:rFonts w:ascii="Times New Roman" w:hAnsi="Times New Roman" w:cs="Times New Roman"/>
          <w:sz w:val="24"/>
          <w:szCs w:val="24"/>
        </w:rPr>
        <w:t>Ekonomiczno-Turystyczno-Hotelarskich</w:t>
      </w:r>
      <w:proofErr w:type="spellEnd"/>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 xml:space="preserve">Zespołu Szkół </w:t>
      </w:r>
      <w:proofErr w:type="spellStart"/>
      <w:r w:rsidRPr="004675E0">
        <w:rPr>
          <w:rFonts w:ascii="Times New Roman" w:hAnsi="Times New Roman" w:cs="Times New Roman"/>
          <w:sz w:val="24"/>
          <w:szCs w:val="24"/>
        </w:rPr>
        <w:t>Ponadgimnazjalnych</w:t>
      </w:r>
      <w:proofErr w:type="spellEnd"/>
      <w:r w:rsidRPr="004675E0">
        <w:rPr>
          <w:rFonts w:ascii="Times New Roman" w:hAnsi="Times New Roman" w:cs="Times New Roman"/>
          <w:sz w:val="24"/>
          <w:szCs w:val="24"/>
        </w:rPr>
        <w:t xml:space="preserve"> nr 3 oraz Zespołu Szkół </w:t>
      </w:r>
      <w:proofErr w:type="spellStart"/>
      <w:r w:rsidRPr="004675E0">
        <w:rPr>
          <w:rFonts w:ascii="Times New Roman" w:hAnsi="Times New Roman" w:cs="Times New Roman"/>
          <w:sz w:val="24"/>
          <w:szCs w:val="24"/>
        </w:rPr>
        <w:t>Ponadgimnazjalnych</w:t>
      </w:r>
      <w:proofErr w:type="spellEnd"/>
      <w:r w:rsidRPr="004675E0">
        <w:rPr>
          <w:rFonts w:ascii="Times New Roman" w:hAnsi="Times New Roman" w:cs="Times New Roman"/>
          <w:sz w:val="24"/>
          <w:szCs w:val="24"/>
        </w:rPr>
        <w:t xml:space="preserve"> nr 9.</w:t>
      </w:r>
    </w:p>
    <w:p w:rsidR="00621026" w:rsidRPr="004675E0" w:rsidRDefault="00621026" w:rsidP="004675E0">
      <w:pPr>
        <w:spacing w:after="0" w:line="360" w:lineRule="auto"/>
        <w:ind w:left="851"/>
        <w:jc w:val="both"/>
        <w:rPr>
          <w:rFonts w:ascii="Times New Roman" w:hAnsi="Times New Roman" w:cs="Times New Roman"/>
          <w:sz w:val="24"/>
          <w:szCs w:val="24"/>
        </w:rPr>
      </w:pPr>
      <w:r w:rsidRPr="004675E0">
        <w:rPr>
          <w:rFonts w:ascii="Times New Roman" w:hAnsi="Times New Roman" w:cs="Times New Roman"/>
          <w:sz w:val="24"/>
          <w:szCs w:val="24"/>
        </w:rPr>
        <w:t>Powyższe materiały będą wykorzystane przez szkoły do opracowania diagnoz na potrzeby przygotowywanych wniosków o pozyskanie środków w ramach realizacji projektów unijnych w obszarze edukacji. Uwzględniają one zapotrzebowanie rynku pracy na pracowników w wybranych zawodach.</w:t>
      </w:r>
    </w:p>
    <w:p w:rsidR="00621026" w:rsidRPr="00DC11DF" w:rsidRDefault="00621026" w:rsidP="004675E0">
      <w:pPr>
        <w:numPr>
          <w:ilvl w:val="0"/>
          <w:numId w:val="16"/>
        </w:numPr>
        <w:tabs>
          <w:tab w:val="clear" w:pos="1146"/>
        </w:tabs>
        <w:spacing w:after="0" w:line="360" w:lineRule="auto"/>
        <w:ind w:left="851" w:hanging="284"/>
        <w:jc w:val="both"/>
        <w:rPr>
          <w:rFonts w:ascii="Times New Roman" w:hAnsi="Times New Roman" w:cs="Times New Roman"/>
          <w:b/>
          <w:sz w:val="24"/>
          <w:szCs w:val="24"/>
        </w:rPr>
      </w:pPr>
      <w:r w:rsidRPr="004675E0">
        <w:rPr>
          <w:rFonts w:ascii="Times New Roman" w:hAnsi="Times New Roman" w:cs="Times New Roman"/>
          <w:sz w:val="24"/>
          <w:szCs w:val="24"/>
        </w:rPr>
        <w:t xml:space="preserve">Na prośbę Urzędu Statystycznego w Łodzi Zespół Obserwatorium opracował uwagi </w:t>
      </w:r>
      <w:r w:rsidR="009C5C69" w:rsidRPr="004675E0">
        <w:rPr>
          <w:rFonts w:ascii="Times New Roman" w:hAnsi="Times New Roman" w:cs="Times New Roman"/>
          <w:sz w:val="24"/>
          <w:szCs w:val="24"/>
        </w:rPr>
        <w:br/>
      </w:r>
      <w:r w:rsidRPr="004675E0">
        <w:rPr>
          <w:rFonts w:ascii="Times New Roman" w:hAnsi="Times New Roman" w:cs="Times New Roman"/>
          <w:sz w:val="24"/>
          <w:szCs w:val="24"/>
        </w:rPr>
        <w:t>i propozycje zmian do przesłanego</w:t>
      </w:r>
      <w:r w:rsidRPr="004675E0">
        <w:rPr>
          <w:rFonts w:ascii="Times New Roman" w:hAnsi="Times New Roman" w:cs="Times New Roman"/>
          <w:i/>
          <w:sz w:val="24"/>
          <w:szCs w:val="24"/>
        </w:rPr>
        <w:t xml:space="preserve"> Programu badań statystycznych statystyki publicznej 2016</w:t>
      </w:r>
      <w:r w:rsidRPr="004675E0">
        <w:rPr>
          <w:rFonts w:ascii="Times New Roman" w:hAnsi="Times New Roman" w:cs="Times New Roman"/>
          <w:sz w:val="24"/>
          <w:szCs w:val="24"/>
        </w:rPr>
        <w:t>. Przekazane uwagi dotyczyły wprowadzenia zmian w następujących obszarach planowanych do realizacji przez urzędy statystyczne w Polsce badań:</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lastRenderedPageBreak/>
        <w:t>edukacja</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kapitał ludzki</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popyt na pracę</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 xml:space="preserve">przepływy ludności związane </w:t>
      </w:r>
      <w:r w:rsidR="009C5C69" w:rsidRPr="004675E0">
        <w:rPr>
          <w:rFonts w:ascii="Times New Roman" w:hAnsi="Times New Roman" w:cs="Times New Roman"/>
          <w:sz w:val="24"/>
          <w:szCs w:val="24"/>
        </w:rPr>
        <w:br/>
      </w:r>
      <w:r w:rsidRPr="004675E0">
        <w:rPr>
          <w:rFonts w:ascii="Times New Roman" w:hAnsi="Times New Roman" w:cs="Times New Roman"/>
          <w:sz w:val="24"/>
          <w:szCs w:val="24"/>
        </w:rPr>
        <w:t>z zatrudnieniem</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ocena bieżącej działalności gospodarczej przedsiębiorstw</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charakterystyka społeczno-demograficzna i ekonomiczna ludności i gospodarstw domowych</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migracje wewnętrzne ludności</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 xml:space="preserve">system kształcenia </w:t>
      </w:r>
      <w:proofErr w:type="spellStart"/>
      <w:r w:rsidRPr="004675E0">
        <w:rPr>
          <w:rFonts w:ascii="Times New Roman" w:hAnsi="Times New Roman" w:cs="Times New Roman"/>
          <w:sz w:val="24"/>
          <w:szCs w:val="24"/>
        </w:rPr>
        <w:t>pozaformalnego</w:t>
      </w:r>
      <w:proofErr w:type="spellEnd"/>
      <w:r w:rsidRPr="004675E0">
        <w:rPr>
          <w:rFonts w:ascii="Times New Roman" w:hAnsi="Times New Roman" w:cs="Times New Roman"/>
          <w:b/>
          <w:sz w:val="24"/>
          <w:szCs w:val="24"/>
        </w:rPr>
        <w:t xml:space="preserve"> </w:t>
      </w:r>
      <w:r w:rsidR="009C5C69" w:rsidRPr="004675E0">
        <w:rPr>
          <w:rFonts w:ascii="Times New Roman" w:hAnsi="Times New Roman" w:cs="Times New Roman"/>
          <w:b/>
          <w:sz w:val="24"/>
          <w:szCs w:val="24"/>
        </w:rPr>
        <w:br/>
      </w:r>
      <w:r w:rsidRPr="004675E0">
        <w:rPr>
          <w:rFonts w:ascii="Times New Roman" w:hAnsi="Times New Roman" w:cs="Times New Roman"/>
          <w:sz w:val="24"/>
          <w:szCs w:val="24"/>
        </w:rPr>
        <w:t>i</w:t>
      </w:r>
      <w:r w:rsidRPr="004675E0">
        <w:rPr>
          <w:rFonts w:ascii="Times New Roman" w:hAnsi="Times New Roman" w:cs="Times New Roman"/>
          <w:b/>
          <w:sz w:val="24"/>
          <w:szCs w:val="24"/>
        </w:rPr>
        <w:t xml:space="preserve"> </w:t>
      </w:r>
      <w:r w:rsidRPr="004675E0">
        <w:rPr>
          <w:rFonts w:ascii="Times New Roman" w:hAnsi="Times New Roman" w:cs="Times New Roman"/>
          <w:sz w:val="24"/>
          <w:szCs w:val="24"/>
        </w:rPr>
        <w:t>wyszukiwarki danych statystycznych.</w:t>
      </w:r>
    </w:p>
    <w:p w:rsidR="009C5C69" w:rsidRDefault="00621026" w:rsidP="004675E0">
      <w:pPr>
        <w:spacing w:after="0" w:line="360" w:lineRule="auto"/>
        <w:ind w:left="426" w:firstLine="708"/>
        <w:jc w:val="both"/>
        <w:rPr>
          <w:rFonts w:ascii="Times New Roman" w:hAnsi="Times New Roman" w:cs="Times New Roman"/>
          <w:sz w:val="24"/>
          <w:szCs w:val="24"/>
        </w:rPr>
      </w:pPr>
      <w:r w:rsidRPr="004675E0">
        <w:rPr>
          <w:rFonts w:ascii="Times New Roman" w:hAnsi="Times New Roman" w:cs="Times New Roman"/>
          <w:sz w:val="24"/>
          <w:szCs w:val="24"/>
        </w:rPr>
        <w:t xml:space="preserve">Wyniki wszystkich projektów analityczno-badawczych, które realizuje Zespół Obserwatorium Rynku Pracy dla Edukacji </w:t>
      </w:r>
      <w:proofErr w:type="spellStart"/>
      <w:r w:rsidRPr="004675E0">
        <w:rPr>
          <w:rFonts w:ascii="Times New Roman" w:hAnsi="Times New Roman" w:cs="Times New Roman"/>
          <w:sz w:val="24"/>
          <w:szCs w:val="24"/>
        </w:rPr>
        <w:t>ŁCDNiKP</w:t>
      </w:r>
      <w:proofErr w:type="spellEnd"/>
      <w:r w:rsidRPr="004675E0">
        <w:rPr>
          <w:rFonts w:ascii="Times New Roman" w:hAnsi="Times New Roman" w:cs="Times New Roman"/>
          <w:sz w:val="24"/>
          <w:szCs w:val="24"/>
        </w:rPr>
        <w:t xml:space="preserve"> są publikowane w formie opracowań zwartych (raportów) i prezentowane podczas różnych spotkań np. konferencji, seminariów, konsultacji indywidualnych oraz grupowych i zajęć edukacyjnych </w:t>
      </w:r>
      <w:r w:rsidR="00ED7B7B">
        <w:rPr>
          <w:rFonts w:ascii="Times New Roman" w:hAnsi="Times New Roman" w:cs="Times New Roman"/>
          <w:sz w:val="24"/>
          <w:szCs w:val="24"/>
        </w:rPr>
        <w:br/>
      </w:r>
      <w:r w:rsidRPr="004675E0">
        <w:rPr>
          <w:rFonts w:ascii="Times New Roman" w:hAnsi="Times New Roman" w:cs="Times New Roman"/>
          <w:sz w:val="24"/>
          <w:szCs w:val="24"/>
        </w:rPr>
        <w:t>w szkołach z młodzieżą. Końcowe prace Obserwatorium mają wielu odbiorców reprezentujących różnorodne grupy. Są to między innymi przedstawiciele edukacji, instytucji rynku pracy, pracodawcy - przedsiębiorcy, partnerzy Obserwatorium oraz przedstawiciele</w:t>
      </w:r>
      <w:r w:rsidR="008C6A18" w:rsidRPr="004675E0">
        <w:rPr>
          <w:rFonts w:ascii="Times New Roman" w:hAnsi="Times New Roman" w:cs="Times New Roman"/>
          <w:sz w:val="24"/>
          <w:szCs w:val="24"/>
        </w:rPr>
        <w:t xml:space="preserve"> samorządów różnych szczebli. </w:t>
      </w:r>
      <w:r w:rsidR="009C5C69" w:rsidRPr="00DC11DF">
        <w:rPr>
          <w:rFonts w:ascii="Times New Roman" w:hAnsi="Times New Roman" w:cs="Times New Roman"/>
          <w:i/>
          <w:sz w:val="24"/>
          <w:szCs w:val="24"/>
        </w:rPr>
        <w:t xml:space="preserve">Koordynacja: Elżbieta </w:t>
      </w:r>
      <w:proofErr w:type="spellStart"/>
      <w:r w:rsidR="009C5C69" w:rsidRPr="00DC11DF">
        <w:rPr>
          <w:rFonts w:ascii="Times New Roman" w:hAnsi="Times New Roman" w:cs="Times New Roman"/>
          <w:i/>
          <w:sz w:val="24"/>
          <w:szCs w:val="24"/>
        </w:rPr>
        <w:t>Ciepucha</w:t>
      </w:r>
      <w:proofErr w:type="spellEnd"/>
      <w:r w:rsidR="009C5C69" w:rsidRPr="00DC11DF">
        <w:rPr>
          <w:rFonts w:ascii="Times New Roman" w:hAnsi="Times New Roman" w:cs="Times New Roman"/>
          <w:i/>
          <w:sz w:val="24"/>
          <w:szCs w:val="24"/>
        </w:rPr>
        <w:t>, kierownik Obserwatorium Rynku Pracy dla Edukacji.</w:t>
      </w:r>
    </w:p>
    <w:p w:rsidR="00DC11DF" w:rsidRPr="00DC11DF" w:rsidRDefault="00DC11DF" w:rsidP="00DC11D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614B6" w:rsidRPr="004675E0" w:rsidRDefault="008C6A18" w:rsidP="004675E0">
      <w:pPr>
        <w:pStyle w:val="Akapitzlist"/>
        <w:numPr>
          <w:ilvl w:val="0"/>
          <w:numId w:val="19"/>
        </w:numPr>
        <w:spacing w:line="360" w:lineRule="auto"/>
        <w:ind w:left="426" w:hanging="426"/>
        <w:jc w:val="both"/>
      </w:pPr>
      <w:r w:rsidRPr="004675E0">
        <w:t xml:space="preserve">Dokonano podsumowania działalności </w:t>
      </w:r>
      <w:r w:rsidR="002614B6" w:rsidRPr="004675E0">
        <w:rPr>
          <w:b/>
          <w:i/>
        </w:rPr>
        <w:t>Łódzkiej Sieci Kształcenia Modułowego od września do grudnia 2015 roku.</w:t>
      </w:r>
    </w:p>
    <w:p w:rsidR="008C6A18" w:rsidRPr="004675E0" w:rsidRDefault="008C6A18" w:rsidP="004675E0">
      <w:pPr>
        <w:spacing w:after="0" w:line="360" w:lineRule="auto"/>
        <w:ind w:left="425"/>
        <w:jc w:val="both"/>
        <w:rPr>
          <w:rFonts w:ascii="Times New Roman" w:hAnsi="Times New Roman" w:cs="Times New Roman"/>
          <w:sz w:val="24"/>
          <w:szCs w:val="24"/>
        </w:rPr>
      </w:pPr>
      <w:r w:rsidRPr="004675E0">
        <w:rPr>
          <w:rFonts w:ascii="Times New Roman" w:hAnsi="Times New Roman" w:cs="Times New Roman"/>
          <w:sz w:val="24"/>
          <w:szCs w:val="24"/>
        </w:rPr>
        <w:t>W</w:t>
      </w:r>
      <w:r w:rsidR="002614B6" w:rsidRPr="004675E0">
        <w:rPr>
          <w:rFonts w:ascii="Times New Roman" w:hAnsi="Times New Roman" w:cs="Times New Roman"/>
          <w:sz w:val="24"/>
          <w:szCs w:val="24"/>
        </w:rPr>
        <w:t xml:space="preserve"> Łódzkim Centrum Doskonalenia Nauczycieli i Kształcenia Praktycznego działa Łódzka Sieć Kształcenia Modułowego, do której przystąpiły szkoły organizujące kształcenie zawodowe w tym systemie. Sieć zapewnia wsparcie w zakresie opracowania programów nauczania, materiałów dydaktycznych, wymiany doświadczeń związanych </w:t>
      </w:r>
      <w:r w:rsidR="00ED7B7B">
        <w:rPr>
          <w:rFonts w:ascii="Times New Roman" w:hAnsi="Times New Roman" w:cs="Times New Roman"/>
          <w:sz w:val="24"/>
          <w:szCs w:val="24"/>
        </w:rPr>
        <w:br/>
      </w:r>
      <w:r w:rsidR="002614B6" w:rsidRPr="004675E0">
        <w:rPr>
          <w:rFonts w:ascii="Times New Roman" w:hAnsi="Times New Roman" w:cs="Times New Roman"/>
          <w:sz w:val="24"/>
          <w:szCs w:val="24"/>
        </w:rPr>
        <w:t>z praktycznym organizowaniem procesu uczenia się.</w:t>
      </w:r>
    </w:p>
    <w:p w:rsidR="002614B6" w:rsidRPr="004675E0" w:rsidRDefault="002614B6" w:rsidP="004675E0">
      <w:pPr>
        <w:spacing w:after="0" w:line="360" w:lineRule="auto"/>
        <w:ind w:left="425"/>
        <w:jc w:val="both"/>
        <w:rPr>
          <w:rFonts w:ascii="Times New Roman" w:hAnsi="Times New Roman" w:cs="Times New Roman"/>
          <w:sz w:val="24"/>
          <w:szCs w:val="24"/>
        </w:rPr>
      </w:pPr>
      <w:r w:rsidRPr="004675E0">
        <w:rPr>
          <w:rFonts w:ascii="Times New Roman" w:hAnsi="Times New Roman" w:cs="Times New Roman"/>
          <w:sz w:val="24"/>
          <w:szCs w:val="24"/>
        </w:rPr>
        <w:t xml:space="preserve">W roku szkolnym 2015/2016 zorganizowano spotkanie nauczycieli kształcenia zawodowego szkół Sieci Kształcenia Modułowego. Podczas spotkania zaplanowano działania na rok szkolny. Podkreślono konieczność dzielenia się doświadczeniem związanym z wdrażaniem kształcenia modułowego do praktyki szkolnej. Zaplanowano lekcje modelowe, podczas których zaprezentowane będą praktyczne możliwości organizowania zajęć metodami aktywizującymi. Nauczyciele wskazali także potrzebę opracowania materiałów dydaktycznych do kształcenia modułowego. Obecnie trwają prace nad opracowaniem koncepcji zawartości merytorycznej, która odpowiadałaby na zapotrzebowanie zgłaszane przez nauczycieli. </w:t>
      </w:r>
    </w:p>
    <w:p w:rsidR="002614B6" w:rsidRPr="004675E0" w:rsidRDefault="002614B6"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 xml:space="preserve">Do ŁSKM przystąpił Zespół Szkół Samochodowych, który zorganizował kształcenie modułowe w zawodzie technik mechatronik pojazdów samochodowych. W porozumieniu z Dyrektorem szkoły Andrzejem Żelasko, zaplanowano spotkanie dla dyrektorów szkół </w:t>
      </w:r>
      <w:r w:rsidRPr="004675E0">
        <w:rPr>
          <w:rFonts w:ascii="Times New Roman" w:hAnsi="Times New Roman" w:cs="Times New Roman"/>
          <w:sz w:val="24"/>
          <w:szCs w:val="24"/>
        </w:rPr>
        <w:lastRenderedPageBreak/>
        <w:t>zawodowych, podczas  którego będzie możliwość wymiany doświadczeń oraz wsparcia w zakresie pokonywania trudności związanych z organizowaniem kształcenia modułowego. Nauczyciele szkoły otrzymają wsparcie w zakresie organizowania kształcenia modułowego.</w:t>
      </w:r>
    </w:p>
    <w:p w:rsidR="002614B6" w:rsidRPr="004675E0" w:rsidRDefault="002614B6"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 xml:space="preserve">Zespół Szkół </w:t>
      </w:r>
      <w:proofErr w:type="spellStart"/>
      <w:r w:rsidRPr="004675E0">
        <w:rPr>
          <w:rFonts w:ascii="Times New Roman" w:hAnsi="Times New Roman" w:cs="Times New Roman"/>
          <w:sz w:val="24"/>
          <w:szCs w:val="24"/>
        </w:rPr>
        <w:t>Ponagimnazjalnych</w:t>
      </w:r>
      <w:proofErr w:type="spellEnd"/>
      <w:r w:rsidRPr="004675E0">
        <w:rPr>
          <w:rFonts w:ascii="Times New Roman" w:hAnsi="Times New Roman" w:cs="Times New Roman"/>
          <w:sz w:val="24"/>
          <w:szCs w:val="24"/>
        </w:rPr>
        <w:t xml:space="preserve"> nr 5 będący członkiem ŁSKM zorganizował spotkanie z pracodawcami, podczas którego zachęcano pracodawców do współpracy ze szkołą, w zakresie organizowania kształcenia zawodowego, doposażenia szkoły, zorganizowania stanowisk dydaktycznych dla potrzeb kształcenia w zawodzie technik handlowiec i sprzedawca.  Działania szkoły zostały aktywnie wsparte przez koordynatora Sieci nauczyciela konsultanta Donatę Andrzejczak, która pomogła zaprosić pracodawców na spotkanie oraz zachęcała ich do współpracy ze szkołą wskazując korzyści dla obu stron wynikające z takiej współpracy.</w:t>
      </w:r>
    </w:p>
    <w:p w:rsidR="002614B6" w:rsidRPr="004675E0" w:rsidRDefault="002614B6"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 xml:space="preserve">Podczas Ogólnopolskiej Konferencji Dyrektorów i Nauczycieli Kształcenia Zawodowego oraz Dyrektorów Centrów Kształcenia Praktycznego ze </w:t>
      </w:r>
      <w:proofErr w:type="spellStart"/>
      <w:r w:rsidRPr="004675E0">
        <w:rPr>
          <w:rFonts w:ascii="Times New Roman" w:hAnsi="Times New Roman" w:cs="Times New Roman"/>
          <w:sz w:val="24"/>
          <w:szCs w:val="24"/>
        </w:rPr>
        <w:t>smartfonem</w:t>
      </w:r>
      <w:proofErr w:type="spellEnd"/>
      <w:r w:rsidRPr="004675E0">
        <w:rPr>
          <w:rFonts w:ascii="Times New Roman" w:hAnsi="Times New Roman" w:cs="Times New Roman"/>
          <w:sz w:val="24"/>
          <w:szCs w:val="24"/>
        </w:rPr>
        <w:t xml:space="preserve"> zorganizowanej przez Łódzkie Centrum Doskonalenia Nauczycieli i Kształcenia </w:t>
      </w:r>
      <w:r w:rsidR="00922587" w:rsidRPr="004675E0">
        <w:rPr>
          <w:rFonts w:ascii="Times New Roman" w:hAnsi="Times New Roman" w:cs="Times New Roman"/>
          <w:sz w:val="24"/>
          <w:szCs w:val="24"/>
        </w:rPr>
        <w:t xml:space="preserve">Praktycznego i </w:t>
      </w:r>
      <w:proofErr w:type="spellStart"/>
      <w:r w:rsidR="00922587" w:rsidRPr="004675E0">
        <w:rPr>
          <w:rFonts w:ascii="Times New Roman" w:hAnsi="Times New Roman" w:cs="Times New Roman"/>
          <w:sz w:val="24"/>
          <w:szCs w:val="24"/>
        </w:rPr>
        <w:t>EduFakty</w:t>
      </w:r>
      <w:proofErr w:type="spellEnd"/>
      <w:r w:rsidR="00922587" w:rsidRPr="004675E0">
        <w:rPr>
          <w:rFonts w:ascii="Times New Roman" w:hAnsi="Times New Roman" w:cs="Times New Roman"/>
          <w:sz w:val="24"/>
          <w:szCs w:val="24"/>
        </w:rPr>
        <w:t xml:space="preserve"> – Uczę N</w:t>
      </w:r>
      <w:r w:rsidRPr="004675E0">
        <w:rPr>
          <w:rFonts w:ascii="Times New Roman" w:hAnsi="Times New Roman" w:cs="Times New Roman"/>
          <w:sz w:val="24"/>
          <w:szCs w:val="24"/>
        </w:rPr>
        <w:t>owocześnie, kt</w:t>
      </w:r>
      <w:r w:rsidR="00156A00">
        <w:rPr>
          <w:rFonts w:ascii="Times New Roman" w:hAnsi="Times New Roman" w:cs="Times New Roman"/>
          <w:sz w:val="24"/>
          <w:szCs w:val="24"/>
        </w:rPr>
        <w:t>óra odbyła się w dniach 28 i 29 października 201</w:t>
      </w:r>
      <w:r w:rsidRPr="004675E0">
        <w:rPr>
          <w:rFonts w:ascii="Times New Roman" w:hAnsi="Times New Roman" w:cs="Times New Roman"/>
          <w:sz w:val="24"/>
          <w:szCs w:val="24"/>
        </w:rPr>
        <w:t xml:space="preserve">5 r.  </w:t>
      </w:r>
      <w:r w:rsidR="00156A00">
        <w:rPr>
          <w:rFonts w:ascii="Times New Roman" w:hAnsi="Times New Roman" w:cs="Times New Roman"/>
          <w:sz w:val="24"/>
          <w:szCs w:val="24"/>
        </w:rPr>
        <w:br/>
      </w:r>
      <w:r w:rsidRPr="004675E0">
        <w:rPr>
          <w:rFonts w:ascii="Times New Roman" w:hAnsi="Times New Roman" w:cs="Times New Roman"/>
          <w:sz w:val="24"/>
          <w:szCs w:val="24"/>
        </w:rPr>
        <w:t>w Warszawie – Zegrze</w:t>
      </w:r>
      <w:r w:rsidRPr="004675E0">
        <w:rPr>
          <w:rFonts w:ascii="Times New Roman" w:hAnsi="Times New Roman" w:cs="Times New Roman"/>
          <w:color w:val="333333"/>
          <w:sz w:val="24"/>
          <w:szCs w:val="24"/>
          <w:lang w:eastAsia="pl-PL"/>
        </w:rPr>
        <w:t xml:space="preserve">, </w:t>
      </w:r>
      <w:r w:rsidRPr="004675E0">
        <w:rPr>
          <w:rFonts w:ascii="Times New Roman" w:hAnsi="Times New Roman" w:cs="Times New Roman"/>
          <w:sz w:val="24"/>
          <w:szCs w:val="24"/>
        </w:rPr>
        <w:t>nauczyciel</w:t>
      </w:r>
      <w:r w:rsidR="00922587" w:rsidRPr="004675E0">
        <w:rPr>
          <w:rFonts w:ascii="Times New Roman" w:hAnsi="Times New Roman" w:cs="Times New Roman"/>
          <w:sz w:val="24"/>
          <w:szCs w:val="24"/>
        </w:rPr>
        <w:t xml:space="preserve"> konsultant Donata Andrzejczak referowała zagadnienie efektywności </w:t>
      </w:r>
      <w:r w:rsidRPr="004675E0">
        <w:rPr>
          <w:rFonts w:ascii="Times New Roman" w:hAnsi="Times New Roman" w:cs="Times New Roman"/>
          <w:sz w:val="24"/>
          <w:szCs w:val="24"/>
        </w:rPr>
        <w:t>k</w:t>
      </w:r>
      <w:r w:rsidR="00922587" w:rsidRPr="004675E0">
        <w:rPr>
          <w:rFonts w:ascii="Times New Roman" w:hAnsi="Times New Roman" w:cs="Times New Roman"/>
          <w:sz w:val="24"/>
          <w:szCs w:val="24"/>
        </w:rPr>
        <w:t>ształcenia modułowego i potrzeby</w:t>
      </w:r>
      <w:r w:rsidRPr="004675E0">
        <w:rPr>
          <w:rFonts w:ascii="Times New Roman" w:hAnsi="Times New Roman" w:cs="Times New Roman"/>
          <w:sz w:val="24"/>
          <w:szCs w:val="24"/>
        </w:rPr>
        <w:t xml:space="preserve"> współpracy podczas organizowania kształcenia zawodowego z pracodawcami. Podkreślając lepsze wyniki kształcenia, wskazała na wyniki publikowane przez OKE Łódź oraz badanie przeprowadzone przez Wydział Edukacji dotyczące systemu kształcenia i efektywności pracy szkoły. </w:t>
      </w:r>
    </w:p>
    <w:p w:rsidR="002614B6" w:rsidRDefault="002614B6" w:rsidP="004675E0">
      <w:pPr>
        <w:spacing w:after="0" w:line="360" w:lineRule="auto"/>
        <w:ind w:left="426"/>
        <w:jc w:val="both"/>
        <w:rPr>
          <w:rFonts w:ascii="Times New Roman" w:hAnsi="Times New Roman" w:cs="Times New Roman"/>
          <w:sz w:val="24"/>
          <w:szCs w:val="24"/>
        </w:rPr>
      </w:pPr>
      <w:r w:rsidRPr="004675E0">
        <w:rPr>
          <w:rFonts w:ascii="Times New Roman" w:hAnsi="Times New Roman" w:cs="Times New Roman"/>
          <w:sz w:val="24"/>
          <w:szCs w:val="24"/>
        </w:rPr>
        <w:t xml:space="preserve">W roku szkolnym 2015/2016 planowane są spotkania z dyrektorami i nauczycielami szkół zawodowych oraz z pracodawcami podczas, których prezentowane będą możliwości wdrożenia kształcenia </w:t>
      </w:r>
      <w:proofErr w:type="spellStart"/>
      <w:r w:rsidRPr="004675E0">
        <w:rPr>
          <w:rFonts w:ascii="Times New Roman" w:hAnsi="Times New Roman" w:cs="Times New Roman"/>
          <w:sz w:val="24"/>
          <w:szCs w:val="24"/>
        </w:rPr>
        <w:t>modualnego</w:t>
      </w:r>
      <w:proofErr w:type="spellEnd"/>
      <w:r w:rsidRPr="004675E0">
        <w:rPr>
          <w:rFonts w:ascii="Times New Roman" w:hAnsi="Times New Roman" w:cs="Times New Roman"/>
          <w:sz w:val="24"/>
          <w:szCs w:val="24"/>
        </w:rPr>
        <w:t xml:space="preserve"> do praktyki szkolnej. Ponadto członkowie Sieci deklarują pomoc podczas prac związanych z organizowaniem kształcenia zadaniowego. </w:t>
      </w:r>
      <w:r w:rsidR="00922587" w:rsidRPr="00DC11DF">
        <w:rPr>
          <w:rFonts w:ascii="Times New Roman" w:hAnsi="Times New Roman" w:cs="Times New Roman"/>
          <w:i/>
          <w:sz w:val="24"/>
          <w:szCs w:val="24"/>
        </w:rPr>
        <w:t>Koordynacja: Donata Andrzejczak, konsultant.</w:t>
      </w:r>
    </w:p>
    <w:p w:rsidR="00DC11DF" w:rsidRPr="00DC11DF" w:rsidRDefault="00DC11DF" w:rsidP="00DC11DF">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1791A" w:rsidRPr="00DC11DF" w:rsidRDefault="0021791A" w:rsidP="004675E0">
      <w:pPr>
        <w:pStyle w:val="Akapitzlist"/>
        <w:numPr>
          <w:ilvl w:val="0"/>
          <w:numId w:val="20"/>
        </w:numPr>
        <w:spacing w:line="360" w:lineRule="auto"/>
        <w:ind w:left="426" w:hanging="426"/>
        <w:jc w:val="both"/>
        <w:rPr>
          <w:i/>
        </w:rPr>
      </w:pPr>
      <w:r w:rsidRPr="004675E0">
        <w:t xml:space="preserve">Przeprowadzono konsultacje indywidualne dla uczniów Publicznego Gimnazjum nr 26 </w:t>
      </w:r>
      <w:r w:rsidRPr="004675E0">
        <w:br/>
        <w:t xml:space="preserve">i ich rodziców oraz uczniów Publicznego Gimnazjum nr 36 w Łodzi. Podczas rozmowy doradczej przeprowadzono </w:t>
      </w:r>
      <w:r w:rsidRPr="004675E0">
        <w:rPr>
          <w:b/>
          <w:bCs/>
        </w:rPr>
        <w:t>badanie predyspozycji zawodowych</w:t>
      </w:r>
      <w:r w:rsidRPr="004675E0">
        <w:t xml:space="preserve"> z wykorzystaniem narzędzi: Kwestionariusza zainteresowań; Testu Vademecum Talentu; Analizy skłonności  zawodowych;  Testu temperamentu czy określania mocnych stron osobowości, cech charakteru. Efektem spotkań jest opracowanie karty rozmowy  </w:t>
      </w:r>
      <w:r w:rsidRPr="004675E0">
        <w:lastRenderedPageBreak/>
        <w:t>doradczej ze wskazaniem cech charakteru osoby, określeniem typu temperamentu, posiadanych zdolności, czy  branż zawodowych, w których uczeń powinien  o</w:t>
      </w:r>
      <w:r w:rsidR="005815FF">
        <w:t xml:space="preserve">siągać kwalifikacje zawodowe. </w:t>
      </w:r>
      <w:r w:rsidRPr="004675E0">
        <w:t xml:space="preserve">Kolejny etap rozmów dotyczyć będzie opracowania dalszej ścieżki kształcenia po ukończeniu gimnazjum. W doradztwie indywidualnym  uczestniczyło 10 osób, w tym 7 uczniów i 3 rodziców. </w:t>
      </w:r>
      <w:r w:rsidRPr="00DC11DF">
        <w:rPr>
          <w:i/>
        </w:rPr>
        <w:t>Osoba prowadząca: Ewa Koper, doradca zawodowy</w:t>
      </w:r>
      <w:r w:rsidR="00922587" w:rsidRPr="00DC11DF">
        <w:rPr>
          <w:i/>
        </w:rPr>
        <w:t>.</w:t>
      </w:r>
    </w:p>
    <w:p w:rsidR="00DC11DF" w:rsidRPr="00DC11DF" w:rsidRDefault="00DC11DF" w:rsidP="00DC11DF">
      <w:pPr>
        <w:pStyle w:val="Akapitzlist"/>
        <w:spacing w:line="360" w:lineRule="auto"/>
        <w:ind w:left="426" w:hanging="426"/>
        <w:jc w:val="both"/>
        <w:rPr>
          <w:i/>
        </w:rPr>
      </w:pPr>
      <w:r>
        <w:t>___________________________________________________________________________</w:t>
      </w:r>
    </w:p>
    <w:p w:rsidR="0021791A" w:rsidRDefault="0021791A" w:rsidP="004675E0">
      <w:pPr>
        <w:pStyle w:val="Akapitzlist"/>
        <w:numPr>
          <w:ilvl w:val="0"/>
          <w:numId w:val="20"/>
        </w:numPr>
        <w:spacing w:line="360" w:lineRule="auto"/>
        <w:ind w:left="426" w:hanging="426"/>
        <w:jc w:val="both"/>
      </w:pPr>
      <w:r w:rsidRPr="004675E0">
        <w:t xml:space="preserve">Przeprowadzono konsultacje grupowe z </w:t>
      </w:r>
      <w:r w:rsidR="00AD7A24" w:rsidRPr="004675E0">
        <w:t>dyrektorami 46 gimnazjów</w:t>
      </w:r>
      <w:r w:rsidR="00922587" w:rsidRPr="004675E0">
        <w:t xml:space="preserve"> oraz Panią Inspektor</w:t>
      </w:r>
      <w:r w:rsidR="00AD7A24" w:rsidRPr="004675E0">
        <w:t xml:space="preserve"> Barbarą </w:t>
      </w:r>
      <w:proofErr w:type="spellStart"/>
      <w:r w:rsidRPr="004675E0">
        <w:t>Sucharą</w:t>
      </w:r>
      <w:proofErr w:type="spellEnd"/>
      <w:r w:rsidRPr="004675E0">
        <w:t xml:space="preserve"> w sprawie cyklu zajęć w obszar</w:t>
      </w:r>
      <w:r w:rsidR="00AD7A24" w:rsidRPr="004675E0">
        <w:t>ze doradztwa zawodowego -  Dni D</w:t>
      </w:r>
      <w:r w:rsidRPr="004675E0">
        <w:t xml:space="preserve">oradztwa. </w:t>
      </w:r>
    </w:p>
    <w:p w:rsidR="00DC11DF" w:rsidRPr="004675E0" w:rsidRDefault="00DC11DF" w:rsidP="00DC11DF">
      <w:pPr>
        <w:pStyle w:val="Akapitzlist"/>
        <w:spacing w:line="360" w:lineRule="auto"/>
        <w:ind w:left="426" w:hanging="426"/>
        <w:jc w:val="both"/>
      </w:pPr>
      <w:r>
        <w:t>___________________________________________________________________________</w:t>
      </w:r>
    </w:p>
    <w:p w:rsidR="0077214B" w:rsidRPr="00DC11DF" w:rsidRDefault="0077214B" w:rsidP="004675E0">
      <w:pPr>
        <w:pStyle w:val="Akapitzlist"/>
        <w:numPr>
          <w:ilvl w:val="0"/>
          <w:numId w:val="20"/>
        </w:numPr>
        <w:spacing w:line="360" w:lineRule="auto"/>
        <w:ind w:left="426" w:hanging="426"/>
        <w:jc w:val="both"/>
        <w:rPr>
          <w:i/>
        </w:rPr>
      </w:pPr>
      <w:r w:rsidRPr="004675E0">
        <w:rPr>
          <w:bCs/>
        </w:rPr>
        <w:t xml:space="preserve">Finalizowano działania nad opracowaniem aplikacji projektów dotyczących: </w:t>
      </w:r>
      <w:r w:rsidRPr="004675E0">
        <w:t xml:space="preserve"> osiągania dodatkowych kompetencji przez nauczycieli kształcenia zawodowego, osiągania kompetencji specjalistycznych w branży elektrycznej,  spożywczo-gastronomicznej i mechanicznej przez osoby dorosłe, osiągania dodatkowych kompetencji przez uczniów/absolwentów szkół zawodowych w zakresie tworzenia sieci branżowych elektromaszynowo-informatycznych dla regionu łódzkiego, przygotowania do egzaminów potwierdzających kwalifikacje w zawodzie, przygotowania nauczycieli do pełnienia roli egzaminatora. W ramach prac zespołu  zadaniowego ds. aplikowania projektów unijnych opracowano na podstawie wyników ankiet przeprowadzonych </w:t>
      </w:r>
      <w:r w:rsidR="00AD7A24" w:rsidRPr="004675E0">
        <w:br/>
      </w:r>
      <w:r w:rsidRPr="004675E0">
        <w:t>w szkołach w regionie łódzkim diagnozy do projektów: „Akademia Rachunkowości – nowe kompetencje nauczycieli kształcenia zawodowego”, „Kompetencje specjalistyczne gwarancją sukcesu na rynku pracy”, „Integracja przemysłu i edukacji – szansą dla absolwentów szkół zawodowych”, „Egzamin zawodowy bez stresu”,  „Sieci branżowe elektromaszynowo-informatyczne dla regionu łódzkiego”, „Programowanie obrabiarek sterowanych numerycznie - dzisiaj staż, jutro praca”</w:t>
      </w:r>
      <w:r w:rsidR="00DC11DF">
        <w:t>.</w:t>
      </w:r>
      <w:r w:rsidRPr="004675E0">
        <w:t xml:space="preserve"> </w:t>
      </w:r>
      <w:r w:rsidRPr="00DC11DF">
        <w:rPr>
          <w:i/>
        </w:rPr>
        <w:t xml:space="preserve">Joanna Orda, konsultant we współpracy z Barbarą </w:t>
      </w:r>
      <w:proofErr w:type="spellStart"/>
      <w:r w:rsidRPr="00DC11DF">
        <w:rPr>
          <w:i/>
        </w:rPr>
        <w:t>Kapruziak</w:t>
      </w:r>
      <w:proofErr w:type="spellEnd"/>
      <w:r w:rsidRPr="00DC11DF">
        <w:rPr>
          <w:i/>
        </w:rPr>
        <w:t>, konsultantem, Pawłem Krawczakiem, nauczycielem kształcenia zawodowego oraz Julią Mrówczyńską i Marią Okońską</w:t>
      </w:r>
      <w:r w:rsidR="00DC11DF" w:rsidRPr="00DC11DF">
        <w:rPr>
          <w:i/>
        </w:rPr>
        <w:t>.</w:t>
      </w:r>
    </w:p>
    <w:p w:rsidR="00ED1BB9" w:rsidRDefault="00ED1BB9" w:rsidP="005815FF">
      <w:pPr>
        <w:autoSpaceDE w:val="0"/>
        <w:autoSpaceDN w:val="0"/>
        <w:adjustRightInd w:val="0"/>
        <w:spacing w:before="240"/>
        <w:jc w:val="both"/>
      </w:pPr>
    </w:p>
    <w:p w:rsidR="00402F2D" w:rsidRPr="00AD55D2" w:rsidRDefault="00402F2D" w:rsidP="00402F2D">
      <w:pPr>
        <w:spacing w:after="0" w:line="240" w:lineRule="auto"/>
        <w:ind w:firstLine="6521"/>
        <w:jc w:val="both"/>
        <w:rPr>
          <w:rFonts w:ascii="Times New Roman" w:hAnsi="Times New Roman" w:cs="Times New Roman"/>
          <w:b/>
          <w:sz w:val="18"/>
          <w:szCs w:val="18"/>
        </w:rPr>
      </w:pPr>
      <w:r>
        <w:rPr>
          <w:rFonts w:ascii="Times New Roman" w:hAnsi="Times New Roman" w:cs="Times New Roman"/>
          <w:b/>
          <w:sz w:val="18"/>
          <w:szCs w:val="18"/>
        </w:rPr>
        <w:t xml:space="preserve">  </w:t>
      </w:r>
      <w:r w:rsidRPr="00AD55D2">
        <w:rPr>
          <w:rFonts w:ascii="Times New Roman" w:hAnsi="Times New Roman" w:cs="Times New Roman"/>
          <w:b/>
          <w:sz w:val="18"/>
          <w:szCs w:val="18"/>
        </w:rPr>
        <w:t>Janusz Moos</w:t>
      </w:r>
    </w:p>
    <w:p w:rsidR="00402F2D" w:rsidRDefault="00402F2D" w:rsidP="00402F2D">
      <w:pPr>
        <w:spacing w:after="0" w:line="240" w:lineRule="auto"/>
        <w:ind w:firstLine="6521"/>
        <w:jc w:val="both"/>
        <w:rPr>
          <w:rFonts w:ascii="Times New Roman" w:hAnsi="Times New Roman" w:cs="Times New Roman"/>
          <w:b/>
          <w:sz w:val="18"/>
          <w:szCs w:val="18"/>
        </w:rPr>
      </w:pPr>
    </w:p>
    <w:p w:rsidR="00402F2D" w:rsidRDefault="00402F2D" w:rsidP="00402F2D">
      <w:pPr>
        <w:spacing w:after="0" w:line="240" w:lineRule="auto"/>
        <w:jc w:val="both"/>
        <w:rPr>
          <w:rFonts w:ascii="Times New Roman" w:hAnsi="Times New Roman" w:cs="Times New Roman"/>
          <w:b/>
          <w:sz w:val="18"/>
          <w:szCs w:val="18"/>
        </w:rPr>
      </w:pPr>
    </w:p>
    <w:p w:rsidR="00402F2D" w:rsidRPr="00AD55D2" w:rsidRDefault="00402F2D" w:rsidP="00402F2D">
      <w:pPr>
        <w:spacing w:after="0" w:line="240" w:lineRule="auto"/>
        <w:ind w:firstLine="6521"/>
        <w:jc w:val="both"/>
        <w:rPr>
          <w:rFonts w:ascii="Times New Roman" w:hAnsi="Times New Roman" w:cs="Times New Roman"/>
          <w:b/>
          <w:sz w:val="18"/>
          <w:szCs w:val="18"/>
        </w:rPr>
      </w:pPr>
    </w:p>
    <w:p w:rsidR="00402F2D" w:rsidRPr="00AD55D2" w:rsidRDefault="00402F2D" w:rsidP="00402F2D">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Pr="00AD55D2">
        <w:rPr>
          <w:rFonts w:ascii="Times New Roman" w:hAnsi="Times New Roman" w:cs="Times New Roman"/>
          <w:b/>
          <w:sz w:val="18"/>
          <w:szCs w:val="18"/>
        </w:rPr>
        <w:t>Dyrektor</w:t>
      </w:r>
    </w:p>
    <w:p w:rsidR="00402F2D" w:rsidRPr="00AD55D2" w:rsidRDefault="00402F2D" w:rsidP="00402F2D">
      <w:pPr>
        <w:spacing w:after="0" w:line="240" w:lineRule="auto"/>
        <w:ind w:firstLine="4536"/>
        <w:jc w:val="both"/>
        <w:rPr>
          <w:rFonts w:ascii="Times New Roman" w:hAnsi="Times New Roman" w:cs="Times New Roman"/>
          <w:b/>
          <w:sz w:val="18"/>
          <w:szCs w:val="18"/>
        </w:rPr>
      </w:pPr>
      <w:r w:rsidRPr="00AD55D2">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D55D2">
        <w:rPr>
          <w:rFonts w:ascii="Times New Roman" w:hAnsi="Times New Roman" w:cs="Times New Roman"/>
          <w:b/>
          <w:sz w:val="18"/>
          <w:szCs w:val="18"/>
        </w:rPr>
        <w:t>Łódzkiego Centrum Doskonalenia Nauczycieli</w:t>
      </w:r>
    </w:p>
    <w:p w:rsidR="00402F2D" w:rsidRPr="00AD55D2" w:rsidRDefault="00402F2D" w:rsidP="00402F2D">
      <w:pPr>
        <w:spacing w:after="0" w:line="240" w:lineRule="auto"/>
        <w:ind w:firstLine="6237"/>
        <w:jc w:val="both"/>
        <w:rPr>
          <w:rFonts w:ascii="Times New Roman" w:hAnsi="Times New Roman" w:cs="Times New Roman"/>
          <w:b/>
          <w:sz w:val="18"/>
          <w:szCs w:val="18"/>
        </w:rPr>
      </w:pPr>
      <w:r w:rsidRPr="00AD55D2">
        <w:rPr>
          <w:rFonts w:ascii="Times New Roman" w:hAnsi="Times New Roman" w:cs="Times New Roman"/>
          <w:b/>
          <w:sz w:val="18"/>
          <w:szCs w:val="18"/>
        </w:rPr>
        <w:t>i Kształcenia Praktycznego</w:t>
      </w:r>
    </w:p>
    <w:p w:rsidR="00402F2D" w:rsidRDefault="00402F2D"/>
    <w:sectPr w:rsidR="00402F2D" w:rsidSect="00A356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w:panose1 w:val="02020603050405020304"/>
    <w:charset w:val="EE"/>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CBD"/>
    <w:multiLevelType w:val="hybridMultilevel"/>
    <w:tmpl w:val="426A64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F056E21"/>
    <w:multiLevelType w:val="hybridMultilevel"/>
    <w:tmpl w:val="91B8AD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60F6AE3"/>
    <w:multiLevelType w:val="hybridMultilevel"/>
    <w:tmpl w:val="60EA6D04"/>
    <w:lvl w:ilvl="0" w:tplc="FDC2B1A8">
      <w:start w:val="1"/>
      <w:numFmt w:val="decimal"/>
      <w:lvlText w:val="%1."/>
      <w:lvlJc w:val="left"/>
      <w:pPr>
        <w:tabs>
          <w:tab w:val="num" w:pos="0"/>
        </w:tabs>
        <w:ind w:left="720" w:hanging="720"/>
      </w:pPr>
      <w:rPr>
        <w:rFonts w:cs="Times New Roman" w:hint="default"/>
      </w:rPr>
    </w:lvl>
    <w:lvl w:ilvl="1" w:tplc="47E0E56A">
      <w:start w:val="1"/>
      <w:numFmt w:val="bullet"/>
      <w:lvlText w:val=""/>
      <w:lvlJc w:val="left"/>
      <w:pPr>
        <w:tabs>
          <w:tab w:val="num" w:pos="1865"/>
        </w:tabs>
        <w:ind w:left="1865" w:hanging="360"/>
      </w:pPr>
      <w:rPr>
        <w:rFonts w:ascii="Symbol" w:hAnsi="Symbol"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
    <w:nsid w:val="17833F3D"/>
    <w:multiLevelType w:val="hybridMultilevel"/>
    <w:tmpl w:val="ACC48C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D346E23"/>
    <w:multiLevelType w:val="hybridMultilevel"/>
    <w:tmpl w:val="C8CCB95E"/>
    <w:lvl w:ilvl="0" w:tplc="CF30052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6">
    <w:nsid w:val="3F741268"/>
    <w:multiLevelType w:val="hybridMultilevel"/>
    <w:tmpl w:val="627C912A"/>
    <w:lvl w:ilvl="0" w:tplc="E7565C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F880994"/>
    <w:multiLevelType w:val="hybridMultilevel"/>
    <w:tmpl w:val="C0505F1E"/>
    <w:lvl w:ilvl="0" w:tplc="60FAE432">
      <w:start w:val="6"/>
      <w:numFmt w:val="lowerLetter"/>
      <w:lvlText w:val="%1."/>
      <w:lvlJc w:val="left"/>
      <w:pPr>
        <w:ind w:left="1440" w:hanging="360"/>
      </w:pPr>
      <w:rPr>
        <w:rFonts w:hint="default"/>
        <w:b/>
        <w:strike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4D7C4F82"/>
    <w:multiLevelType w:val="hybridMultilevel"/>
    <w:tmpl w:val="AFF4DAEE"/>
    <w:lvl w:ilvl="0" w:tplc="CF98B72A">
      <w:start w:val="1"/>
      <w:numFmt w:val="lowerLetter"/>
      <w:lvlText w:val="%1)"/>
      <w:lvlJc w:val="left"/>
      <w:pPr>
        <w:tabs>
          <w:tab w:val="num" w:pos="1146"/>
        </w:tabs>
        <w:ind w:left="1146" w:hanging="360"/>
      </w:pPr>
      <w:rPr>
        <w:rFonts w:hint="default"/>
        <w:b w:val="0"/>
        <w:i w:val="0"/>
        <w:shadow w:val="0"/>
        <w:emboss w:val="0"/>
        <w:imprint w:val="0"/>
      </w:rPr>
    </w:lvl>
    <w:lvl w:ilvl="1" w:tplc="D64A8824">
      <w:start w:val="1"/>
      <w:numFmt w:val="bullet"/>
      <w:lvlText w:val=""/>
      <w:lvlJc w:val="left"/>
      <w:pPr>
        <w:tabs>
          <w:tab w:val="num" w:pos="1440"/>
        </w:tabs>
        <w:ind w:left="1440" w:hanging="360"/>
      </w:pPr>
      <w:rPr>
        <w:rFonts w:ascii="Symbol" w:hAnsi="Symbol" w:hint="default"/>
        <w:shadow w:val="0"/>
        <w:emboss w:val="0"/>
        <w:imprint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4A0490B"/>
    <w:multiLevelType w:val="hybridMultilevel"/>
    <w:tmpl w:val="C6428416"/>
    <w:lvl w:ilvl="0" w:tplc="CD76DD90">
      <w:start w:val="1"/>
      <w:numFmt w:val="decimal"/>
      <w:lvlText w:val="%1."/>
      <w:lvlJc w:val="left"/>
      <w:pPr>
        <w:ind w:left="720" w:hanging="360"/>
      </w:pPr>
      <w:rPr>
        <w:i w:val="0"/>
        <w:color w:val="00206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BB921D1"/>
    <w:multiLevelType w:val="hybridMultilevel"/>
    <w:tmpl w:val="0F66F8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607A7485"/>
    <w:multiLevelType w:val="hybridMultilevel"/>
    <w:tmpl w:val="D34CAE3A"/>
    <w:lvl w:ilvl="0" w:tplc="D64A8824">
      <w:start w:val="1"/>
      <w:numFmt w:val="bullet"/>
      <w:lvlText w:val=""/>
      <w:lvlJc w:val="left"/>
      <w:pPr>
        <w:tabs>
          <w:tab w:val="num" w:pos="1146"/>
        </w:tabs>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6197367F"/>
    <w:multiLevelType w:val="hybridMultilevel"/>
    <w:tmpl w:val="C1F6A68C"/>
    <w:lvl w:ilvl="0" w:tplc="CDCA6722">
      <w:start w:val="3"/>
      <w:numFmt w:val="lowerLetter"/>
      <w:lvlText w:val="%1)"/>
      <w:lvlJc w:val="left"/>
      <w:pPr>
        <w:tabs>
          <w:tab w:val="num" w:pos="1146"/>
        </w:tabs>
        <w:ind w:left="1146" w:hanging="360"/>
      </w:pPr>
      <w:rPr>
        <w:rFonts w:hint="default"/>
        <w:b w:val="0"/>
        <w:i w:val="0"/>
        <w:shadow w:val="0"/>
        <w:emboss w:val="0"/>
        <w:imprint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547289E"/>
    <w:multiLevelType w:val="hybridMultilevel"/>
    <w:tmpl w:val="90D013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7A61B8F"/>
    <w:multiLevelType w:val="hybridMultilevel"/>
    <w:tmpl w:val="E2162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6C4734C9"/>
    <w:multiLevelType w:val="hybridMultilevel"/>
    <w:tmpl w:val="977CD5B0"/>
    <w:lvl w:ilvl="0" w:tplc="865259F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C72596"/>
    <w:multiLevelType w:val="hybridMultilevel"/>
    <w:tmpl w:val="BED46BFA"/>
    <w:lvl w:ilvl="0" w:tplc="1A4064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E95CCC"/>
    <w:multiLevelType w:val="hybridMultilevel"/>
    <w:tmpl w:val="36641B0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75394EB6"/>
    <w:multiLevelType w:val="hybridMultilevel"/>
    <w:tmpl w:val="C8BE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1">
      <w:start w:val="1"/>
      <w:numFmt w:val="bullet"/>
      <w:lvlText w:val=""/>
      <w:lvlJc w:val="left"/>
      <w:pPr>
        <w:ind w:left="1637"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4677E3"/>
    <w:multiLevelType w:val="hybridMultilevel"/>
    <w:tmpl w:val="96D28E48"/>
    <w:lvl w:ilvl="0" w:tplc="36F4A368">
      <w:start w:val="1"/>
      <w:numFmt w:val="lowerLetter"/>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8"/>
  </w:num>
  <w:num w:numId="5">
    <w:abstractNumId w:val="14"/>
  </w:num>
  <w:num w:numId="6">
    <w:abstractNumId w:val="7"/>
  </w:num>
  <w:num w:numId="7">
    <w:abstractNumId w:val="1"/>
  </w:num>
  <w:num w:numId="8">
    <w:abstractNumId w:val="4"/>
  </w:num>
  <w:num w:numId="9">
    <w:abstractNumId w:val="17"/>
  </w:num>
  <w:num w:numId="10">
    <w:abstractNumId w:val="19"/>
  </w:num>
  <w:num w:numId="11">
    <w:abstractNumId w:val="10"/>
  </w:num>
  <w:num w:numId="12">
    <w:abstractNumId w:val="0"/>
  </w:num>
  <w:num w:numId="13">
    <w:abstractNumId w:val="13"/>
  </w:num>
  <w:num w:numId="14">
    <w:abstractNumId w:val="11"/>
  </w:num>
  <w:num w:numId="15">
    <w:abstractNumId w:val="8"/>
  </w:num>
  <w:num w:numId="16">
    <w:abstractNumId w:val="12"/>
  </w:num>
  <w:num w:numId="17">
    <w:abstractNumId w:val="15"/>
  </w:num>
  <w:num w:numId="18">
    <w:abstractNumId w:val="5"/>
  </w:num>
  <w:num w:numId="19">
    <w:abstractNumId w:val="16"/>
  </w:num>
  <w:num w:numId="20">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45F80"/>
    <w:rsid w:val="00045F80"/>
    <w:rsid w:val="00050E3C"/>
    <w:rsid w:val="00053B27"/>
    <w:rsid w:val="000579B5"/>
    <w:rsid w:val="00064416"/>
    <w:rsid w:val="000A4C71"/>
    <w:rsid w:val="000B2749"/>
    <w:rsid w:val="000B52EA"/>
    <w:rsid w:val="000C283F"/>
    <w:rsid w:val="000C47BA"/>
    <w:rsid w:val="000F0DB3"/>
    <w:rsid w:val="00111313"/>
    <w:rsid w:val="00113352"/>
    <w:rsid w:val="00156A00"/>
    <w:rsid w:val="001A6B81"/>
    <w:rsid w:val="001C31C1"/>
    <w:rsid w:val="001E1532"/>
    <w:rsid w:val="0021791A"/>
    <w:rsid w:val="002219E7"/>
    <w:rsid w:val="002614B6"/>
    <w:rsid w:val="00290786"/>
    <w:rsid w:val="00291FC6"/>
    <w:rsid w:val="002B5A81"/>
    <w:rsid w:val="002C09B0"/>
    <w:rsid w:val="002C6AFD"/>
    <w:rsid w:val="002D2498"/>
    <w:rsid w:val="002E02C7"/>
    <w:rsid w:val="002F03B6"/>
    <w:rsid w:val="002F0D3D"/>
    <w:rsid w:val="003621CC"/>
    <w:rsid w:val="00366AA2"/>
    <w:rsid w:val="003C15AA"/>
    <w:rsid w:val="003E31D8"/>
    <w:rsid w:val="00402F2D"/>
    <w:rsid w:val="004126E9"/>
    <w:rsid w:val="004143C1"/>
    <w:rsid w:val="004264D0"/>
    <w:rsid w:val="00463BA1"/>
    <w:rsid w:val="004675E0"/>
    <w:rsid w:val="0047400C"/>
    <w:rsid w:val="00492C77"/>
    <w:rsid w:val="004F2390"/>
    <w:rsid w:val="004F53FC"/>
    <w:rsid w:val="00537E67"/>
    <w:rsid w:val="0055391A"/>
    <w:rsid w:val="00571259"/>
    <w:rsid w:val="005753F8"/>
    <w:rsid w:val="005815FF"/>
    <w:rsid w:val="005D73FB"/>
    <w:rsid w:val="005F34A7"/>
    <w:rsid w:val="00601927"/>
    <w:rsid w:val="00621026"/>
    <w:rsid w:val="00642DE5"/>
    <w:rsid w:val="0065557E"/>
    <w:rsid w:val="006A5A7D"/>
    <w:rsid w:val="006C0111"/>
    <w:rsid w:val="006C3F12"/>
    <w:rsid w:val="006E1B72"/>
    <w:rsid w:val="0070029B"/>
    <w:rsid w:val="00701C7D"/>
    <w:rsid w:val="0071098D"/>
    <w:rsid w:val="0077214B"/>
    <w:rsid w:val="007760EC"/>
    <w:rsid w:val="007904F3"/>
    <w:rsid w:val="00794F23"/>
    <w:rsid w:val="00802BBB"/>
    <w:rsid w:val="0081154D"/>
    <w:rsid w:val="00885CE2"/>
    <w:rsid w:val="008B6924"/>
    <w:rsid w:val="008C6A18"/>
    <w:rsid w:val="00911039"/>
    <w:rsid w:val="009138E4"/>
    <w:rsid w:val="00914E95"/>
    <w:rsid w:val="00922587"/>
    <w:rsid w:val="0099760A"/>
    <w:rsid w:val="009B41F7"/>
    <w:rsid w:val="009C5C69"/>
    <w:rsid w:val="009E7DCB"/>
    <w:rsid w:val="00A27A06"/>
    <w:rsid w:val="00A35674"/>
    <w:rsid w:val="00A4659B"/>
    <w:rsid w:val="00A47B9F"/>
    <w:rsid w:val="00A64A6F"/>
    <w:rsid w:val="00A811A2"/>
    <w:rsid w:val="00A964CF"/>
    <w:rsid w:val="00AB14D5"/>
    <w:rsid w:val="00AC2A39"/>
    <w:rsid w:val="00AD7A24"/>
    <w:rsid w:val="00AE37AA"/>
    <w:rsid w:val="00B32093"/>
    <w:rsid w:val="00B3224C"/>
    <w:rsid w:val="00B44BDC"/>
    <w:rsid w:val="00B665D1"/>
    <w:rsid w:val="00BF536F"/>
    <w:rsid w:val="00C21FBE"/>
    <w:rsid w:val="00C56573"/>
    <w:rsid w:val="00C813AC"/>
    <w:rsid w:val="00C949B6"/>
    <w:rsid w:val="00CC22E4"/>
    <w:rsid w:val="00D304B8"/>
    <w:rsid w:val="00D65255"/>
    <w:rsid w:val="00D82E9E"/>
    <w:rsid w:val="00DC11DF"/>
    <w:rsid w:val="00E00D3F"/>
    <w:rsid w:val="00E301CE"/>
    <w:rsid w:val="00E61C25"/>
    <w:rsid w:val="00E929D0"/>
    <w:rsid w:val="00ED1BB9"/>
    <w:rsid w:val="00ED7B7B"/>
    <w:rsid w:val="00EF4ED5"/>
    <w:rsid w:val="00F10E86"/>
    <w:rsid w:val="00F95593"/>
    <w:rsid w:val="00FB2A08"/>
    <w:rsid w:val="00FE15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99"/>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uiPriority w:val="99"/>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8"/>
      </w:numPr>
    </w:pPr>
  </w:style>
</w:styles>
</file>

<file path=word/webSettings.xml><?xml version="1.0" encoding="utf-8"?>
<w:webSettings xmlns:r="http://schemas.openxmlformats.org/officeDocument/2006/relationships" xmlns:w="http://schemas.openxmlformats.org/wordprocessingml/2006/main">
  <w:divs>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watorium.wup.lodz.pl/images/stories/Raporty/Publikacja_zwarta_ziel_i_srebr.pdf" TargetMode="External"/><Relationship Id="rId3" Type="http://schemas.openxmlformats.org/officeDocument/2006/relationships/styles" Target="styles.xml"/><Relationship Id="rId7" Type="http://schemas.openxmlformats.org/officeDocument/2006/relationships/hyperlink" Target="http://orpde.wckp.lodz.pl/proj-part-przem-wl-odz-woj-lo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pde.wckp.lodz.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54649-EC8F-4831-B230-09BB4080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5058</Words>
  <Characters>30350</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36</cp:revision>
  <cp:lastPrinted>2015-12-30T11:14:00Z</cp:lastPrinted>
  <dcterms:created xsi:type="dcterms:W3CDTF">2016-01-05T07:03:00Z</dcterms:created>
  <dcterms:modified xsi:type="dcterms:W3CDTF">2016-01-07T11:19:00Z</dcterms:modified>
</cp:coreProperties>
</file>