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C0" w:rsidRDefault="00FF557D">
      <w:pPr>
        <w:pStyle w:val="V"/>
        <w:numPr>
          <w:ilvl w:val="0"/>
          <w:numId w:val="0"/>
        </w:numPr>
        <w:tabs>
          <w:tab w:val="clear" w:pos="851"/>
        </w:tabs>
        <w:spacing w:before="0" w:line="240" w:lineRule="auto"/>
        <w:ind w:firstLine="1418"/>
        <w:jc w:val="center"/>
        <w:rPr>
          <w:b/>
          <w:smallCaps/>
          <w:spacing w:val="14"/>
          <w:sz w:val="28"/>
        </w:rPr>
      </w:pPr>
      <w:r w:rsidRPr="00FF557D">
        <w:rPr>
          <w:noProof/>
          <w:sz w:val="18"/>
        </w:rPr>
        <w:pict>
          <v:group id="_x0000_s1061" style="position:absolute;left:0;text-align:left;margin-left:-27.65pt;margin-top:4.25pt;width:66pt;height:66pt;z-index:251659776" coordorigin="96" coordsize="576,576" o:allowincell="f">
            <v:rect id="_x0000_s1062" style="position:absolute;left:96;width:576;height:576;v-text-anchor:middle" filled="f" fillcolor="black" strokeweight="3pt"/>
            <v:rect id="_x0000_s1063" style="position:absolute;left:144;top:48;width:480;height:480;v-text-anchor:middle" filled="f" fillcolor="#0c9" strokeweight="2.25pt"/>
            <v:rect id="_x0000_s1064" style="position:absolute;left:240;top:144;width:288;height:288;v-text-anchor:middle" filled="f" fillcolor="#0c9" strokeweight="1pt"/>
            <v:rect id="_x0000_s1065" style="position:absolute;left:336;top:240;width:96;height:96;v-text-anchor:middle" fillcolor="black"/>
            <v:rect id="_x0000_s1066" style="position:absolute;left:192;top:96;width:384;height:384;v-text-anchor:middle" filled="f" fillcolor="#0c9" strokeweight="1.5pt"/>
          </v:group>
        </w:pict>
      </w:r>
      <w:r w:rsidRPr="00FF557D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71.5pt;margin-top:-5.75pt;width:391.85pt;height:83.15pt;z-index:251656704;mso-width-relative:margin;mso-height-relative:margin" stroked="f">
            <v:textbox style="mso-next-textbox:#_x0000_s1094">
              <w:txbxContent>
                <w:p w:rsidR="00EC5BA0" w:rsidRDefault="00EC5BA0" w:rsidP="00EC5BA0">
                  <w:pPr>
                    <w:pStyle w:val="V"/>
                    <w:numPr>
                      <w:ilvl w:val="0"/>
                      <w:numId w:val="0"/>
                    </w:numPr>
                    <w:tabs>
                      <w:tab w:val="clear" w:pos="851"/>
                    </w:tabs>
                    <w:spacing w:before="40" w:line="240" w:lineRule="auto"/>
                    <w:ind w:left="-142"/>
                    <w:jc w:val="center"/>
                    <w:rPr>
                      <w:b/>
                      <w:smallCaps/>
                      <w:spacing w:val="14"/>
                    </w:rPr>
                  </w:pPr>
                  <w:r>
                    <w:rPr>
                      <w:b/>
                      <w:smallCaps/>
                      <w:spacing w:val="14"/>
                      <w:sz w:val="28"/>
                    </w:rPr>
                    <w:t xml:space="preserve">Łódzkie Centrum  Doskonalenia  Nauczycieli </w:t>
                  </w:r>
                  <w:r>
                    <w:rPr>
                      <w:b/>
                      <w:smallCaps/>
                      <w:spacing w:val="14"/>
                      <w:sz w:val="28"/>
                    </w:rPr>
                    <w:br/>
                    <w:t>i  Kształcenia  Praktycznego</w:t>
                  </w:r>
                </w:p>
                <w:p w:rsidR="00EC5BA0" w:rsidRDefault="00EC5BA0" w:rsidP="00EC5BA0">
                  <w:pPr>
                    <w:pStyle w:val="V"/>
                    <w:numPr>
                      <w:ilvl w:val="0"/>
                      <w:numId w:val="0"/>
                    </w:numPr>
                    <w:tabs>
                      <w:tab w:val="clear" w:pos="851"/>
                    </w:tabs>
                    <w:spacing w:before="6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90-142 Łódź, ul. Kopcińskiego 29</w:t>
                  </w:r>
                </w:p>
                <w:p w:rsidR="00EC5BA0" w:rsidRDefault="00EC5BA0" w:rsidP="00EC5BA0">
                  <w:pPr>
                    <w:jc w:val="righ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sekretari</w:t>
                  </w:r>
                  <w:r w:rsidR="00A25F68">
                    <w:rPr>
                      <w:b/>
                      <w:sz w:val="19"/>
                    </w:rPr>
                    <w:t xml:space="preserve">at ds. doskonalenia  tel./fax </w:t>
                  </w:r>
                  <w:r>
                    <w:rPr>
                      <w:b/>
                      <w:sz w:val="19"/>
                    </w:rPr>
                    <w:t>42 678 10 85         e-mail:wcdnikp@wckp.lodz.pl</w:t>
                  </w:r>
                </w:p>
                <w:p w:rsidR="00EC5BA0" w:rsidRPr="00EC5BA0" w:rsidRDefault="00231F56" w:rsidP="00EC5BA0">
                  <w:pPr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dyrektor   tel. 42 678 33 78,      fax </w:t>
                  </w:r>
                  <w:r w:rsidR="00EC5BA0">
                    <w:rPr>
                      <w:b/>
                      <w:sz w:val="18"/>
                    </w:rPr>
                    <w:t>42 678 07 98</w:t>
                  </w:r>
                  <w:r w:rsidR="00EC5BA0">
                    <w:rPr>
                      <w:b/>
                      <w:sz w:val="16"/>
                    </w:rPr>
                    <w:t xml:space="preserve">        </w:t>
                  </w:r>
                  <w:r w:rsidR="00EC5BA0">
                    <w:rPr>
                      <w:b/>
                      <w:sz w:val="18"/>
                    </w:rPr>
                    <w:t xml:space="preserve">  </w:t>
                  </w:r>
                  <w:r w:rsidR="00EC5BA0">
                    <w:rPr>
                      <w:b/>
                      <w:sz w:val="16"/>
                    </w:rPr>
                    <w:t xml:space="preserve"> </w:t>
                  </w:r>
                  <w:r w:rsidR="00EC5BA0">
                    <w:rPr>
                      <w:b/>
                      <w:sz w:val="18"/>
                    </w:rPr>
                    <w:t xml:space="preserve">                           www.wckp.lodz.pl</w:t>
                  </w:r>
                </w:p>
              </w:txbxContent>
            </v:textbox>
          </v:shape>
        </w:pict>
      </w:r>
    </w:p>
    <w:p w:rsidR="009445C0" w:rsidRDefault="009445C0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firstLine="1418"/>
        <w:jc w:val="center"/>
        <w:rPr>
          <w:b/>
          <w:smallCaps/>
          <w:spacing w:val="14"/>
        </w:rPr>
      </w:pPr>
    </w:p>
    <w:p w:rsidR="009445C0" w:rsidRDefault="009445C0">
      <w:pPr>
        <w:pStyle w:val="V"/>
        <w:numPr>
          <w:ilvl w:val="0"/>
          <w:numId w:val="0"/>
        </w:numPr>
        <w:tabs>
          <w:tab w:val="clear" w:pos="851"/>
        </w:tabs>
        <w:spacing w:before="60" w:line="240" w:lineRule="auto"/>
        <w:jc w:val="right"/>
        <w:rPr>
          <w:b/>
        </w:rPr>
      </w:pPr>
    </w:p>
    <w:p w:rsidR="009445C0" w:rsidRDefault="009445C0">
      <w:pPr>
        <w:jc w:val="right"/>
        <w:rPr>
          <w:b/>
          <w:sz w:val="19"/>
        </w:rPr>
      </w:pPr>
    </w:p>
    <w:p w:rsidR="009445C0" w:rsidRDefault="009445C0">
      <w:pPr>
        <w:jc w:val="right"/>
        <w:rPr>
          <w:b/>
          <w:sz w:val="18"/>
        </w:rPr>
      </w:pPr>
    </w:p>
    <w:p w:rsidR="009445C0" w:rsidRPr="00EC5BA0" w:rsidRDefault="009445C0">
      <w:pPr>
        <w:jc w:val="right"/>
      </w:pPr>
    </w:p>
    <w:p w:rsidR="00EC5BA0" w:rsidRDefault="00FF557D">
      <w:r w:rsidRPr="00FF557D">
        <w:rPr>
          <w:noProof/>
          <w:sz w:val="18"/>
        </w:rPr>
        <w:pict>
          <v:group id="_x0000_s1144" style="position:absolute;margin-left:-60.8pt;margin-top:6.05pt;width:115.6pt;height:622pt;z-index:251660800" coordorigin="446,3086" coordsize="2312,12440">
            <v:shape id="_x0000_s1145" type="#_x0000_t202" style="position:absolute;left:909;top:7463;width:1736;height:1247" filled="f" stroked="f">
              <v:textbox style="mso-next-textbox:#_x0000_s1145">
                <w:txbxContent>
                  <w:p w:rsidR="004B1B30" w:rsidRDefault="00AB409B" w:rsidP="004B1B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5825" cy="390525"/>
                          <wp:effectExtent l="19050" t="0" r="9525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B1B30" w:rsidRPr="008B7DC4" w:rsidRDefault="004B1B30" w:rsidP="004B1B30">
                    <w:pPr>
                      <w:pStyle w:val="Tekstpodstawowy2"/>
                      <w:spacing w:before="120"/>
                      <w:rPr>
                        <w:rFonts w:ascii="Tw Cen MT Condensed" w:hAnsi="Tw Cen MT Condensed"/>
                        <w:sz w:val="16"/>
                      </w:rPr>
                    </w:pPr>
                    <w:r w:rsidRPr="008B7DC4">
                      <w:rPr>
                        <w:rFonts w:ascii="Tw Cen MT Condensed" w:hAnsi="Tw Cen MT Condensed"/>
                        <w:sz w:val="16"/>
                      </w:rPr>
                      <w:t>ŁCDN</w:t>
                    </w:r>
                    <w:r>
                      <w:rPr>
                        <w:rFonts w:ascii="Tw Cen MT Condensed" w:hAnsi="Tw Cen MT Condensed"/>
                        <w:sz w:val="16"/>
                      </w:rPr>
                      <w:t>i</w:t>
                    </w:r>
                    <w:r w:rsidRPr="008B7DC4">
                      <w:rPr>
                        <w:rFonts w:ascii="Tw Cen MT Condensed" w:hAnsi="Tw Cen MT Condensed"/>
                        <w:sz w:val="16"/>
                      </w:rPr>
                      <w:t>KP 824/rz</w:t>
                    </w:r>
                  </w:p>
                </w:txbxContent>
              </v:textbox>
            </v:shape>
            <v:shape id="_x0000_s1146" type="#_x0000_t202" style="position:absolute;left:710;top:14569;width:2037;height:957;mso-wrap-style:none" filled="f" stroked="f">
              <v:stroke dashstyle="1 1" endcap="round"/>
              <v:textbox style="mso-next-textbox:#_x0000_s1146">
                <w:txbxContent>
                  <w:p w:rsidR="004B1B30" w:rsidRDefault="004B1B30" w:rsidP="004B1B30">
                    <w:r>
                      <w:object w:dxaOrig="2294" w:dyaOrig="674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87.75pt;height:26.25pt" o:ole="">
                          <v:imagedata r:id="rId9" o:title=""/>
                        </v:shape>
                        <o:OLEObject Type="Embed" ProgID="CorelDRAW.Graphic.12" ShapeID="_x0000_i1025" DrawAspect="Content" ObjectID="_1542529158" r:id="rId10"/>
                      </w:object>
                    </w:r>
                  </w:p>
                </w:txbxContent>
              </v:textbox>
            </v:shape>
            <v:shape id="_x0000_s1147" type="#_x0000_t202" style="position:absolute;left:686;top:3086;width:2061;height:650;mso-width-relative:margin;mso-height-relative:margin" stroked="f">
              <v:textbox style="mso-next-textbox:#_x0000_s1147">
                <w:txbxContent>
                  <w:p w:rsidR="004B1B30" w:rsidRDefault="004B1B30" w:rsidP="004B1B30">
                    <w:pPr>
                      <w:pStyle w:val="Nagwek2"/>
                      <w:jc w:val="center"/>
                    </w:pPr>
                    <w:r>
                      <w:t>Certyfikat ISO 9001</w:t>
                    </w:r>
                  </w:p>
                  <w:p w:rsidR="004B1B30" w:rsidRPr="008A2CB6" w:rsidRDefault="004B1B30" w:rsidP="004B1B30">
                    <w:pPr>
                      <w:pStyle w:val="Nagwek2"/>
                      <w:jc w:val="center"/>
                    </w:pPr>
                    <w:r>
                      <w:t>(od 2002)</w:t>
                    </w:r>
                  </w:p>
                </w:txbxContent>
              </v:textbox>
            </v:shape>
            <v:shape id="_x0000_s1148" type="#_x0000_t202" style="position:absolute;left:446;top:12947;width:2312;height:1511" filled="f" stroked="f">
              <v:stroke dashstyle="1 1" endcap="round"/>
              <v:textbox style="mso-next-textbox:#_x0000_s1148">
                <w:txbxContent>
                  <w:p w:rsidR="004B1B30" w:rsidRPr="00B71F29" w:rsidRDefault="004B1B30" w:rsidP="004B1B30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71F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Akredyta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cje Łódzkiego Kuratora Oświaty           dla placówki doskonalenia i pozaszkolnych form </w:t>
                    </w:r>
                    <w:r w:rsidRPr="00B71F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kszt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ałcenia ustawicznego</w:t>
                    </w:r>
                  </w:p>
                </w:txbxContent>
              </v:textbox>
            </v:shape>
            <v:shape id="_x0000_s1149" type="#_x0000_t75" style="position:absolute;left:991;top:3736;width:1460;height:1739" wrapcoords="-67 0 -67 21540 21600 21540 21600 0 -67 0">
              <v:imagedata r:id="rId11" o:title="PCBC_2009"/>
            </v:shape>
            <v:shape id="_x0000_s1150" type="#_x0000_t75" style="position:absolute;left:1095;top:5663;width:1303;height:1376" wrapcoords="-257 0 -257 21340 21600 21340 21600 0 -257 0">
              <v:imagedata r:id="rId12" o:title="LOGO_IQNET"/>
            </v:shape>
            <v:shape id="_x0000_s1151" type="#_x0000_t75" style="position:absolute;left:969;top:9155;width:1606;height:3324">
              <v:imagedata r:id="rId13" o:title=""/>
              <o:lock v:ext="edit" aspectratio="f"/>
            </v:shape>
          </v:group>
        </w:pict>
      </w:r>
      <w:r w:rsidRPr="00FF557D">
        <w:rPr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margin-left:57.75pt;margin-top:3.35pt;width:399.75pt;height:.05pt;z-index:251658752" o:connectortype="straight" strokecolor="#4f81bd"/>
        </w:pict>
      </w:r>
      <w:r w:rsidRPr="00FF557D">
        <w:rPr>
          <w:noProof/>
          <w:sz w:val="18"/>
        </w:rPr>
        <w:pict>
          <v:shape id="_x0000_s1134" type="#_x0000_t32" style="position:absolute;margin-left:57.75pt;margin-top:3.35pt;width:.05pt;height:611.05pt;z-index:251657728" o:connectortype="straight" strokecolor="#4f81bd"/>
        </w:pict>
      </w:r>
    </w:p>
    <w:p w:rsidR="00EC5BA0" w:rsidRDefault="00FF557D">
      <w:r>
        <w:rPr>
          <w:noProof/>
        </w:rPr>
        <w:pict>
          <v:shape id="_x0000_s1108" type="#_x0000_t202" style="position:absolute;margin-left:94.5pt;margin-top:1.55pt;width:367.45pt;height:117.05pt;z-index:251655680" o:allowincell="f" stroked="f">
            <v:textbox style="mso-next-textbox:#_x0000_s1108">
              <w:txbxContent>
                <w:p w:rsidR="00403D29" w:rsidRDefault="00403D29" w:rsidP="0003350A">
                  <w:pPr>
                    <w:spacing w:line="360" w:lineRule="auto"/>
                    <w:rPr>
                      <w:sz w:val="24"/>
                    </w:rPr>
                  </w:pPr>
                </w:p>
                <w:p w:rsidR="006264FA" w:rsidRDefault="006264FA" w:rsidP="0003350A">
                  <w:pPr>
                    <w:spacing w:line="360" w:lineRule="auto"/>
                    <w:rPr>
                      <w:sz w:val="24"/>
                    </w:rPr>
                  </w:pPr>
                </w:p>
                <w:p w:rsidR="0003350A" w:rsidRPr="00B42ED9" w:rsidRDefault="00B42ED9" w:rsidP="00B42ED9">
                  <w:pPr>
                    <w:ind w:left="-142" w:firstLine="284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42ED9">
                    <w:rPr>
                      <w:b/>
                      <w:sz w:val="32"/>
                      <w:szCs w:val="32"/>
                    </w:rPr>
                    <w:t xml:space="preserve">REKOMENDACJA KRAJOWEJ KONFERNCJI „CENTRA KSZTAŁCENIA PRAKTYCZNEGO </w:t>
                  </w:r>
                  <w:r w:rsidRPr="00B42ED9">
                    <w:rPr>
                      <w:b/>
                      <w:sz w:val="32"/>
                      <w:szCs w:val="32"/>
                    </w:rPr>
                    <w:br/>
                    <w:t>W POLSKIM SYSTEMIE EDUKACJI”</w:t>
                  </w:r>
                </w:p>
              </w:txbxContent>
            </v:textbox>
          </v:shape>
        </w:pict>
      </w:r>
    </w:p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FF557D">
      <w:r>
        <w:rPr>
          <w:noProof/>
        </w:rPr>
        <w:pict>
          <v:shape id="_x0000_s1032" type="#_x0000_t202" style="position:absolute;margin-left:75.4pt;margin-top:2.7pt;width:403.5pt;height:539.25pt;z-index:251654656" o:allowincell="f" filled="f" stroked="f">
            <v:textbox style="mso-next-textbox:#_x0000_s1032">
              <w:txbxContent>
                <w:p w:rsidR="00190714" w:rsidRDefault="00190714" w:rsidP="008B7DC4">
                  <w:pPr>
                    <w:spacing w:line="360" w:lineRule="auto"/>
                    <w:rPr>
                      <w:sz w:val="24"/>
                    </w:rPr>
                  </w:pPr>
                </w:p>
                <w:p w:rsidR="00190714" w:rsidRDefault="00190714" w:rsidP="008B7DC4">
                  <w:pPr>
                    <w:spacing w:line="360" w:lineRule="auto"/>
                    <w:rPr>
                      <w:sz w:val="24"/>
                    </w:rPr>
                  </w:pPr>
                </w:p>
                <w:p w:rsidR="00B42ED9" w:rsidRPr="00B42ED9" w:rsidRDefault="00B42ED9" w:rsidP="00B42ED9">
                  <w:pPr>
                    <w:pStyle w:val="Akapitzlist"/>
                    <w:spacing w:line="360" w:lineRule="auto"/>
                    <w:ind w:left="0" w:firstLine="426"/>
                    <w:jc w:val="both"/>
                  </w:pPr>
                  <w:r>
                    <w:t>Ł</w:t>
                  </w:r>
                  <w:r w:rsidRPr="00B42ED9">
                    <w:t xml:space="preserve">ódzkie Centrum Doskonalenia Nauczycieli i Kształcenia Praktycznego zorganizowało 25.11.2016 r. we współpracy ze Stowarzyszeniem Dyrektorów </w:t>
                  </w:r>
                  <w:r>
                    <w:br/>
                  </w:r>
                  <w:r w:rsidRPr="00B42ED9">
                    <w:t xml:space="preserve">i Nauczycieli Centrów Kształcenia Praktycznego krajową konferencję „Centra kształcenia praktycznego w polskim systemie edukacji zawodowej”. </w:t>
                  </w:r>
                </w:p>
                <w:p w:rsidR="00B42ED9" w:rsidRPr="00B42ED9" w:rsidRDefault="00B42ED9" w:rsidP="00B42ED9">
                  <w:pPr>
                    <w:pStyle w:val="Akapitzlist"/>
                    <w:spacing w:line="360" w:lineRule="auto"/>
                    <w:ind w:left="0"/>
                    <w:jc w:val="both"/>
                  </w:pPr>
                  <w:r w:rsidRPr="00B42ED9">
                    <w:t>Dominującym elementem konferencji była DYSKUSJA PANELOWA jako odpowiedź na trzy pytania:</w:t>
                  </w:r>
                </w:p>
                <w:p w:rsidR="00B42ED9" w:rsidRPr="00B42ED9" w:rsidRDefault="00B42ED9" w:rsidP="00B42ED9">
                  <w:pPr>
                    <w:pStyle w:val="Akapitzlist"/>
                    <w:numPr>
                      <w:ilvl w:val="0"/>
                      <w:numId w:val="6"/>
                    </w:numPr>
                    <w:spacing w:line="360" w:lineRule="auto"/>
                    <w:ind w:left="284" w:hanging="284"/>
                    <w:jc w:val="both"/>
                  </w:pPr>
                  <w:r w:rsidRPr="00B42ED9">
                    <w:t>Jaką rolę powinny pełnić centra kształcenia praktyczne</w:t>
                  </w:r>
                  <w:r w:rsidR="006264FA">
                    <w:t>go w systemie edukacji</w:t>
                  </w:r>
                  <w:r w:rsidRPr="00B42ED9">
                    <w:t>?</w:t>
                  </w:r>
                </w:p>
                <w:p w:rsidR="00B42ED9" w:rsidRPr="00B42ED9" w:rsidRDefault="00B42ED9" w:rsidP="00B42ED9">
                  <w:pPr>
                    <w:pStyle w:val="Akapitzlist"/>
                    <w:numPr>
                      <w:ilvl w:val="0"/>
                      <w:numId w:val="6"/>
                    </w:numPr>
                    <w:spacing w:line="360" w:lineRule="auto"/>
                    <w:ind w:left="284" w:hanging="284"/>
                    <w:jc w:val="both"/>
                  </w:pPr>
                  <w:r w:rsidRPr="00B42ED9">
                    <w:t>Z jakimi podmiotami edukacyjnymi i jak powinno współpracować centrum kształcenia praktycznego?</w:t>
                  </w:r>
                </w:p>
                <w:p w:rsidR="00B42ED9" w:rsidRPr="00B42ED9" w:rsidRDefault="00B42ED9" w:rsidP="00B42ED9">
                  <w:pPr>
                    <w:pStyle w:val="Akapitzlist"/>
                    <w:numPr>
                      <w:ilvl w:val="0"/>
                      <w:numId w:val="6"/>
                    </w:numPr>
                    <w:spacing w:line="360" w:lineRule="auto"/>
                    <w:ind w:left="284" w:hanging="284"/>
                    <w:jc w:val="both"/>
                  </w:pPr>
                  <w:r w:rsidRPr="00B42ED9">
                    <w:t>Czy w centrum kształcenia praktycznego należy lokalizować ośrodki egzaminacyjne?</w:t>
                  </w:r>
                </w:p>
                <w:p w:rsidR="00190714" w:rsidRPr="00B42ED9" w:rsidRDefault="00B42ED9" w:rsidP="00B42ED9">
                  <w:pPr>
                    <w:spacing w:line="360" w:lineRule="auto"/>
                    <w:ind w:firstLine="426"/>
                    <w:jc w:val="both"/>
                    <w:rPr>
                      <w:sz w:val="24"/>
                      <w:szCs w:val="24"/>
                    </w:rPr>
                  </w:pPr>
                  <w:r w:rsidRPr="00B42ED9">
                    <w:rPr>
                      <w:sz w:val="24"/>
                      <w:szCs w:val="24"/>
                    </w:rPr>
                    <w:t>Dyskusję panelową prowadził dyrektor ŁCDNiKP Janusz Moos, a</w:t>
                  </w:r>
                  <w:r w:rsidR="00834BAE">
                    <w:rPr>
                      <w:sz w:val="24"/>
                      <w:szCs w:val="24"/>
                    </w:rPr>
                    <w:t> </w:t>
                  </w:r>
                  <w:r w:rsidRPr="00B42ED9">
                    <w:rPr>
                      <w:sz w:val="24"/>
                      <w:szCs w:val="24"/>
                    </w:rPr>
                    <w:t>panelistami byli dyrektorzy centrów w Kielcach, Swarzędzu, Mielcu, Częstochowie, Zabrzu, Krakowie, dyrektorzy firm Festo i Mechatronik, nauczyciel łódzkiej szkoły zawodowej (łącznie 9 osób). Duża dynamika dyskusji pozwoliła włączyć się do dyskusji uczestnikom konferencji. Łącznie 25 wypowiedzi informowało o:</w:t>
                  </w:r>
                  <w:r w:rsidR="00834BAE">
                    <w:rPr>
                      <w:sz w:val="24"/>
                      <w:szCs w:val="24"/>
                    </w:rPr>
                    <w:t> </w:t>
                  </w:r>
                  <w:r w:rsidRPr="00B42ED9">
                    <w:rPr>
                      <w:sz w:val="24"/>
                      <w:szCs w:val="24"/>
                    </w:rPr>
                    <w:t>wieloprocesowej działalności centrów kształcenia praktycznego, olbrzymim znaczeniu centrów dla rozwoju szkół zawodowych, wysokim poziomie zasobów materialnych odwzorowujących najnowsze technologie, oddziaływaniu ckp na wiele szkół zawodo</w:t>
                  </w:r>
                  <w:r w:rsidR="00B85F62">
                    <w:rPr>
                      <w:sz w:val="24"/>
                      <w:szCs w:val="24"/>
                    </w:rPr>
                    <w:t xml:space="preserve">wych, wartościowej </w:t>
                  </w:r>
                </w:p>
                <w:p w:rsidR="00190714" w:rsidRPr="00B42ED9" w:rsidRDefault="00190714" w:rsidP="0039733A">
                  <w:pPr>
                    <w:spacing w:line="360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190714" w:rsidRDefault="00190714" w:rsidP="0039733A">
                  <w:pPr>
                    <w:spacing w:line="360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190714" w:rsidRDefault="00190714" w:rsidP="0039733A">
                  <w:pPr>
                    <w:spacing w:line="360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190714" w:rsidRPr="00523CA3" w:rsidRDefault="00190714" w:rsidP="0039733A">
                  <w:pPr>
                    <w:spacing w:line="360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7537FA" w:rsidRPr="000B2938" w:rsidRDefault="007537FA" w:rsidP="007537FA">
                  <w:pPr>
                    <w:ind w:firstLine="4962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 w:rsidP="00B42ED9">
      <w:pPr>
        <w:ind w:left="1701" w:firstLine="283"/>
      </w:pPr>
    </w:p>
    <w:p w:rsidR="008A2CB6" w:rsidRDefault="008A2CB6"/>
    <w:p w:rsidR="008A2CB6" w:rsidRDefault="008A2CB6"/>
    <w:p w:rsidR="008A2CB6" w:rsidRDefault="004D661F" w:rsidP="004D661F">
      <w:pPr>
        <w:tabs>
          <w:tab w:val="left" w:pos="548"/>
        </w:tabs>
      </w:pPr>
      <w:r>
        <w:tab/>
      </w:r>
    </w:p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 w:rsidP="00394E64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9445C0" w:rsidRDefault="009445C0"/>
    <w:p w:rsidR="008A2CB6" w:rsidRDefault="008A2CB6"/>
    <w:p w:rsidR="008A2CB6" w:rsidRDefault="008A2CB6"/>
    <w:p w:rsidR="008A2CB6" w:rsidRDefault="008A2CB6"/>
    <w:p w:rsidR="008A2CB6" w:rsidRDefault="008A2CB6"/>
    <w:p w:rsidR="008A2CB6" w:rsidRDefault="008A2CB6"/>
    <w:p w:rsidR="00B42ED9" w:rsidRDefault="00B42ED9"/>
    <w:p w:rsidR="00B42ED9" w:rsidRDefault="00B42ED9"/>
    <w:p w:rsidR="00B42ED9" w:rsidRDefault="00B42ED9"/>
    <w:p w:rsidR="008A2CB6" w:rsidRDefault="008A2CB6"/>
    <w:p w:rsidR="00B42ED9" w:rsidRPr="003D6D12" w:rsidRDefault="00834BAE" w:rsidP="00834BAE">
      <w:pPr>
        <w:pStyle w:val="Akapitzlist"/>
        <w:spacing w:line="360" w:lineRule="auto"/>
        <w:ind w:left="0"/>
        <w:jc w:val="both"/>
      </w:pPr>
      <w:r>
        <w:t xml:space="preserve">współpracy z </w:t>
      </w:r>
      <w:r w:rsidRPr="00B42ED9">
        <w:t>przedsiębiorcami</w:t>
      </w:r>
      <w:r>
        <w:t xml:space="preserve"> </w:t>
      </w:r>
      <w:r w:rsidRPr="00B42ED9">
        <w:t>i</w:t>
      </w:r>
      <w:r>
        <w:t> </w:t>
      </w:r>
      <w:r w:rsidRPr="00B42ED9">
        <w:t>wyższymi</w:t>
      </w:r>
      <w:r>
        <w:t xml:space="preserve"> </w:t>
      </w:r>
      <w:r w:rsidRPr="00B42ED9">
        <w:t xml:space="preserve">uczelniami, potrzebie lokalizowania </w:t>
      </w:r>
      <w:r>
        <w:t xml:space="preserve">w centrach ośrodków </w:t>
      </w:r>
      <w:r w:rsidR="00B42ED9" w:rsidRPr="003D6D12">
        <w:t>egzaminacyjnych z uwzględnieniem koniecznych zmian w strukturze działalności ośrodków (egzaminatorzy, środki finansowe), potrzebie organizacji prac nad koordynacją doradztwa edukacyjnego, potrzebie oddziaływania centrów kształcenia praktycznego na edukację w szkołach podstawowych, gimnazjach i liceach ogólnokształcących (uczenie techniki, organizacja edukacji przedzawodowej, badania predyspozycji zawodowych i inne usługi doradztwa zawodowego z wykorzystaniem wyposażenia techniczno – dydaktycznego ckp) oraz o potrzebie wiązania działalności centrów kształcenia praktycznego z działalnością akredytowanych powiatowych placówek doskonalenia nauczycieli.</w:t>
      </w:r>
    </w:p>
    <w:p w:rsidR="00B42ED9" w:rsidRPr="003D6D12" w:rsidRDefault="00B42ED9" w:rsidP="00AB409B">
      <w:pPr>
        <w:spacing w:line="360" w:lineRule="auto"/>
        <w:ind w:firstLine="426"/>
        <w:jc w:val="both"/>
        <w:rPr>
          <w:sz w:val="24"/>
          <w:szCs w:val="24"/>
        </w:rPr>
      </w:pPr>
      <w:r w:rsidRPr="003D6D12">
        <w:rPr>
          <w:sz w:val="24"/>
          <w:szCs w:val="24"/>
        </w:rPr>
        <w:t>W pierwszej części konferencji wygłoszono cztery referaty, w następującej kolejności:</w:t>
      </w:r>
    </w:p>
    <w:p w:rsidR="00B42ED9" w:rsidRPr="003D6D12" w:rsidRDefault="00B42ED9" w:rsidP="00834BAE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</w:pPr>
      <w:r w:rsidRPr="003D6D12">
        <w:t>„Centra kształcenia praktycznego w polskim systemie edukacji” – wystąpienie Janusza Moosa wprowadzające w tematykę konferencji,</w:t>
      </w:r>
    </w:p>
    <w:p w:rsidR="00B42ED9" w:rsidRPr="003D6D12" w:rsidRDefault="00B42ED9" w:rsidP="00834BAE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</w:pPr>
      <w:r w:rsidRPr="003D6D12">
        <w:t>„Rewolucja przemysłowa czwartej generacji”, referat dr. Witolda Morawskiego, dyrektora Festo Didactic,</w:t>
      </w:r>
    </w:p>
    <w:p w:rsidR="00B42ED9" w:rsidRPr="003D6D12" w:rsidRDefault="00B42ED9" w:rsidP="00834BAE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</w:pPr>
      <w:r w:rsidRPr="003D6D12">
        <w:t>„Zintegrowany System Kwalifikacji”, wystąpienie Heleny Jędrzejczak, głównej specjalistki Instytutu Badań Edukacyjnych MEN,</w:t>
      </w:r>
    </w:p>
    <w:p w:rsidR="00B42ED9" w:rsidRPr="003D6D12" w:rsidRDefault="00B42ED9" w:rsidP="00834BAE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</w:pPr>
      <w:r w:rsidRPr="003D6D12">
        <w:t>„Doradztwo zawodowe jako ważny element działalności centrum kształcenia praktycznego”, referat Małgorzaty Siennej, kierownika Ośrodka Doradztwa Zawodowego w Łódzkim Centrum Doskonalenia Nauczycieli i Kształcenia Praktycznego.</w:t>
      </w:r>
    </w:p>
    <w:p w:rsidR="00AB409B" w:rsidRDefault="00AB409B" w:rsidP="00AB409B">
      <w:pPr>
        <w:spacing w:line="360" w:lineRule="auto"/>
        <w:ind w:firstLine="426"/>
        <w:jc w:val="both"/>
        <w:rPr>
          <w:sz w:val="24"/>
          <w:szCs w:val="24"/>
        </w:rPr>
      </w:pPr>
    </w:p>
    <w:p w:rsidR="00B42ED9" w:rsidRPr="00AB409B" w:rsidRDefault="00B42ED9" w:rsidP="00AB409B">
      <w:pPr>
        <w:spacing w:line="360" w:lineRule="auto"/>
        <w:ind w:firstLine="426"/>
        <w:jc w:val="both"/>
        <w:rPr>
          <w:sz w:val="24"/>
          <w:szCs w:val="24"/>
        </w:rPr>
      </w:pPr>
      <w:r w:rsidRPr="00AB409B">
        <w:rPr>
          <w:sz w:val="24"/>
          <w:szCs w:val="24"/>
        </w:rPr>
        <w:t xml:space="preserve">W drugiej części konferencji wystąpienia dotyczyły prezentacji trzech wybranych centrów kształcenia praktycznego: CKP w Swarzędzu, wystąpienie wicedyrektora Piotra Stasiaka, CKP </w:t>
      </w:r>
      <w:r w:rsidR="0067038C" w:rsidRPr="00AB409B">
        <w:rPr>
          <w:sz w:val="24"/>
          <w:szCs w:val="24"/>
        </w:rPr>
        <w:t>Kielce</w:t>
      </w:r>
      <w:r w:rsidRPr="00AB409B">
        <w:rPr>
          <w:sz w:val="24"/>
          <w:szCs w:val="24"/>
        </w:rPr>
        <w:t xml:space="preserve"> w organizacji, wystąpienie dyrektora Dominika Kraski, CKP w</w:t>
      </w:r>
      <w:r w:rsidR="00834BAE" w:rsidRPr="00AB409B">
        <w:rPr>
          <w:sz w:val="24"/>
          <w:szCs w:val="24"/>
        </w:rPr>
        <w:t> </w:t>
      </w:r>
      <w:r w:rsidRPr="00AB409B">
        <w:rPr>
          <w:sz w:val="24"/>
          <w:szCs w:val="24"/>
        </w:rPr>
        <w:t>Łódzkim Centrum Doskonalenia Nauczycieli i Kształcenia Praktycznego, wystąpienie konsultanta kształcenia zawodowego Donaty Andrzejczak. W tej części konferencji na odnotowanie zasługuje również wystąpienie Marka Szymańskiego „Ośrodki egzaminacyjne w</w:t>
      </w:r>
      <w:r w:rsidR="00834BAE" w:rsidRPr="00AB409B">
        <w:rPr>
          <w:sz w:val="24"/>
          <w:szCs w:val="24"/>
        </w:rPr>
        <w:t> </w:t>
      </w:r>
      <w:r w:rsidRPr="00AB409B">
        <w:rPr>
          <w:sz w:val="24"/>
          <w:szCs w:val="24"/>
        </w:rPr>
        <w:t>centrach kształcenia praktycznego”.</w:t>
      </w:r>
    </w:p>
    <w:p w:rsidR="006264FA" w:rsidRPr="00AB409B" w:rsidRDefault="00B42ED9" w:rsidP="00AB409B">
      <w:pPr>
        <w:spacing w:line="360" w:lineRule="auto"/>
        <w:ind w:firstLine="426"/>
        <w:jc w:val="both"/>
        <w:rPr>
          <w:sz w:val="24"/>
          <w:szCs w:val="24"/>
        </w:rPr>
      </w:pPr>
      <w:r w:rsidRPr="00AB409B">
        <w:rPr>
          <w:sz w:val="24"/>
          <w:szCs w:val="24"/>
        </w:rPr>
        <w:t xml:space="preserve">Podczas konferencji zorganizowano sesję plakatową „Rola centrum kształcenia praktycznego w polskim systemie edukacji”, prowadzoną przez konsultanta ŁCDNiKP Annę Gnatkowską oraz zaprezentowano przez przedstawiciela firmy APR System wykorzystanie nowoczesnych technologii w zarządzaniu edukacją zawodową. Konferencję przygotował Ośrodek Kształcenia Zawodowego i Ustawicznego ŁCDNiKP we współpracy z Zespołem ds. </w:t>
      </w:r>
      <w:r w:rsidRPr="00AB409B">
        <w:rPr>
          <w:sz w:val="24"/>
          <w:szCs w:val="24"/>
        </w:rPr>
        <w:lastRenderedPageBreak/>
        <w:t>Promoc</w:t>
      </w:r>
      <w:r w:rsidRPr="003D6D12">
        <w:t xml:space="preserve">ji, </w:t>
      </w:r>
      <w:r w:rsidRPr="00AB409B">
        <w:rPr>
          <w:sz w:val="24"/>
          <w:szCs w:val="24"/>
        </w:rPr>
        <w:t xml:space="preserve">Ośrodkiem Nowoczesnych Technologii Informacyjnych, Ośrodkiem Doradztwa Zawodowego, </w:t>
      </w:r>
      <w:r w:rsidR="006264FA" w:rsidRPr="00AB409B">
        <w:rPr>
          <w:sz w:val="24"/>
          <w:szCs w:val="24"/>
        </w:rPr>
        <w:t xml:space="preserve">pracownikami administracji i Stowarzyszeniem Dyrektorów i Nauczycieli Centrów Kształcenia Praktycznego. Konferencja była transmitowana na żywo na facebooku ŁCDNiKP. </w:t>
      </w:r>
    </w:p>
    <w:p w:rsidR="00AB409B" w:rsidRDefault="00AB409B" w:rsidP="00AB409B">
      <w:pPr>
        <w:pStyle w:val="Akapitzlist"/>
        <w:spacing w:line="360" w:lineRule="auto"/>
        <w:ind w:left="0" w:firstLine="568"/>
        <w:jc w:val="both"/>
      </w:pPr>
    </w:p>
    <w:p w:rsidR="00B42ED9" w:rsidRPr="003D6D12" w:rsidRDefault="00B42ED9" w:rsidP="00AB409B">
      <w:pPr>
        <w:pStyle w:val="Akapitzlist"/>
        <w:spacing w:line="360" w:lineRule="auto"/>
        <w:ind w:left="0" w:firstLine="568"/>
        <w:jc w:val="both"/>
      </w:pPr>
      <w:r w:rsidRPr="003D6D12">
        <w:t>Patronatu konferencji udzielili Wojewoda Łódzki, Marszałek Województwa Łódzkiego, Łódzki Kurator Oświaty, Prezydent Miasta Łodzi, Rektor Politechniki Łódzkiej, Prezes Stowarzyszenia Elektryków Polskich.</w:t>
      </w:r>
    </w:p>
    <w:p w:rsidR="00B42ED9" w:rsidRPr="003D6D12" w:rsidRDefault="00B42ED9" w:rsidP="00834BAE">
      <w:pPr>
        <w:pStyle w:val="Akapitzlist"/>
        <w:spacing w:line="360" w:lineRule="auto"/>
        <w:ind w:left="0" w:firstLine="568"/>
        <w:jc w:val="both"/>
      </w:pPr>
      <w:r w:rsidRPr="003D6D12">
        <w:t xml:space="preserve">Życzenia i pozdrowienia dla uczestników konferencji przesłał przewodniczący Rady Miejskiej Łodzi Tomasz Kacprzak. </w:t>
      </w:r>
    </w:p>
    <w:p w:rsidR="00B42ED9" w:rsidRPr="003D6D12" w:rsidRDefault="00B42ED9" w:rsidP="00834BAE">
      <w:pPr>
        <w:pStyle w:val="Akapitzlist"/>
        <w:spacing w:line="360" w:lineRule="auto"/>
        <w:ind w:left="0"/>
        <w:jc w:val="both"/>
      </w:pPr>
      <w:r w:rsidRPr="003D6D12">
        <w:t>Instytucje patronujące i inne zewnętrzne prezentowali podczas konferencji:</w:t>
      </w:r>
    </w:p>
    <w:p w:rsidR="00DA7DF4" w:rsidRDefault="00B42ED9" w:rsidP="00834BAE">
      <w:pPr>
        <w:pStyle w:val="Akapitzlist"/>
        <w:spacing w:line="360" w:lineRule="auto"/>
        <w:ind w:left="0"/>
        <w:jc w:val="both"/>
        <w:rPr>
          <w:i/>
        </w:rPr>
      </w:pPr>
      <w:r w:rsidRPr="003D6D12">
        <w:t>Bożena Ziemniewicz, wiceprzewodnicząca Rady Gospodarczej Województwa Łódzkiego; Sylwester Pawłowski, przewodniczący Komisji Edukacji Rady Miejskiej w Łodzi; Bożena Majer – Gawron, wicedyrektor Ośrodka Rozwoju Edukacji MEN, Małgorzata Świerzyńska, wicedyrektor Okręgowej Komisji Egzaminacyjnej w Łodzi; Halina Cyrulska, zastępca dyrektora Wydziału Rozwoju Edukacji Kuratorium Oświaty w Łodzi; Barbara Suchara, główny specjalista w Wydz</w:t>
      </w:r>
      <w:r>
        <w:t>iale Edukacji; Władysław Szymczy</w:t>
      </w:r>
      <w:r w:rsidRPr="003D6D12">
        <w:t>k – prezes Stowarzyszenia Elektryków Polskich; Bartosz Rzętkiewicz, dyrektor Departamentu Partnerstwa i</w:t>
      </w:r>
      <w:r w:rsidR="00A43420">
        <w:t> </w:t>
      </w:r>
      <w:r w:rsidRPr="003D6D12">
        <w:t xml:space="preserve">Komunikacji ŁSSE; Marek Ćwiek, prezes Zarządu Okręgu ZNP; Małgorzata Brzezińska, prezes Instytutu Nowych Technologii, przedstawiciele Lewiatana, Izby Rzemieślniczej, Instytutu Badań Edukacyjnych MEN i innych firm współpracujących z ŁCDNiKP. </w:t>
      </w:r>
    </w:p>
    <w:p w:rsidR="00AB409B" w:rsidRDefault="00AB409B" w:rsidP="00AB409B">
      <w:pPr>
        <w:spacing w:line="360" w:lineRule="auto"/>
        <w:ind w:firstLine="426"/>
        <w:jc w:val="both"/>
        <w:rPr>
          <w:b/>
          <w:sz w:val="24"/>
          <w:szCs w:val="24"/>
        </w:rPr>
      </w:pPr>
    </w:p>
    <w:p w:rsidR="00DA7DF4" w:rsidRPr="00AB409B" w:rsidRDefault="00DA7DF4" w:rsidP="00AB409B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AB409B">
        <w:rPr>
          <w:b/>
          <w:sz w:val="24"/>
          <w:szCs w:val="24"/>
        </w:rPr>
        <w:t>W wyniku dyskusji i analizy treści wystąpień uczestników konferencji Konferencja „Centra kształcenia praktycznego w polskim systemie edukacji” REKOMENDUJE  następujące rozwiązania:</w:t>
      </w:r>
    </w:p>
    <w:p w:rsidR="00DA7DF4" w:rsidRDefault="00DA7DF4" w:rsidP="00834BAE">
      <w:pPr>
        <w:pStyle w:val="Akapitzlist"/>
        <w:numPr>
          <w:ilvl w:val="0"/>
          <w:numId w:val="8"/>
        </w:numPr>
        <w:spacing w:line="360" w:lineRule="auto"/>
        <w:ind w:left="426" w:hanging="425"/>
        <w:jc w:val="both"/>
      </w:pPr>
      <w:r w:rsidRPr="00D328CF">
        <w:t>W organizacji działalności centrów kształcenia praktycznego odnosić się do wypracowanego w latach 1994 – 1996 modelu funkcjonowania centrum kształcenia praktycznego (model idealny i realny opracowany przez Łódzkie Centrum Doskonalenia Nauczycieli i Kształcenia Praktycznego i zaakceptowany przez Ministerstwo Edukacji Narodowej) oraz do procesu modelowania centrów kształcenia praktycznego prowadzonego przez 19 centrów.</w:t>
      </w:r>
    </w:p>
    <w:p w:rsidR="00AB409B" w:rsidRDefault="00AB409B" w:rsidP="00AB409B">
      <w:pPr>
        <w:pStyle w:val="Akapitzlist"/>
        <w:spacing w:line="360" w:lineRule="auto"/>
        <w:jc w:val="both"/>
      </w:pPr>
    </w:p>
    <w:p w:rsidR="00AB409B" w:rsidRDefault="00AB409B" w:rsidP="00AB409B">
      <w:pPr>
        <w:pStyle w:val="Akapitzlist"/>
        <w:spacing w:line="360" w:lineRule="auto"/>
        <w:jc w:val="both"/>
      </w:pPr>
    </w:p>
    <w:p w:rsidR="00AB409B" w:rsidRDefault="00AB409B" w:rsidP="00AB409B">
      <w:pPr>
        <w:pStyle w:val="Akapitzlist"/>
        <w:spacing w:line="360" w:lineRule="auto"/>
        <w:jc w:val="both"/>
      </w:pPr>
    </w:p>
    <w:p w:rsidR="006264FA" w:rsidRPr="00D328CF" w:rsidRDefault="006264FA" w:rsidP="00834BAE">
      <w:pPr>
        <w:pStyle w:val="Akapitzlist"/>
        <w:spacing w:line="360" w:lineRule="auto"/>
        <w:ind w:left="426" w:right="-426" w:hanging="426"/>
        <w:jc w:val="both"/>
      </w:pPr>
      <w:r>
        <w:lastRenderedPageBreak/>
        <w:t>_________________________________________________</w:t>
      </w:r>
      <w:r w:rsidR="00834BAE">
        <w:t>______________________________</w:t>
      </w:r>
    </w:p>
    <w:p w:rsidR="00DA7DF4" w:rsidRPr="00D328CF" w:rsidRDefault="00DA7DF4" w:rsidP="00834BAE">
      <w:pPr>
        <w:pStyle w:val="Akapitzlist"/>
        <w:numPr>
          <w:ilvl w:val="0"/>
          <w:numId w:val="8"/>
        </w:numPr>
        <w:spacing w:line="360" w:lineRule="auto"/>
        <w:ind w:left="426" w:hanging="425"/>
        <w:jc w:val="both"/>
      </w:pPr>
      <w:r w:rsidRPr="00D328CF">
        <w:t>W rozważaniach na temat działalności centrów kształcenia praktycznego podkreślać dwa następujące fakty rzutujące na rolę centrów w systemie edukacji zawodowej:</w:t>
      </w:r>
    </w:p>
    <w:p w:rsidR="00DA7DF4" w:rsidRPr="00D328CF" w:rsidRDefault="00DA7DF4" w:rsidP="00834BAE">
      <w:pPr>
        <w:pStyle w:val="Akapitzlist"/>
        <w:numPr>
          <w:ilvl w:val="0"/>
          <w:numId w:val="11"/>
        </w:numPr>
        <w:spacing w:line="360" w:lineRule="auto"/>
        <w:ind w:left="993" w:hanging="426"/>
        <w:jc w:val="both"/>
      </w:pPr>
      <w:r w:rsidRPr="00D328CF">
        <w:t>centra kształcenia praktycznego są jedynymi placówkami oddziaływującymi na wiele szkół zawodowych (uczniowie szkół zawodowych określonych branż uczestniczący w zajęciach edukacyjnych prowadzonych przez każde centrum kształcenia praktycznego) w przeciwieństwie do centrów mających zasięg lokalny związany z daną szkołą;</w:t>
      </w:r>
    </w:p>
    <w:p w:rsidR="00DA7DF4" w:rsidRDefault="00DA7DF4" w:rsidP="00834BAE">
      <w:pPr>
        <w:pStyle w:val="Akapitzlist"/>
        <w:numPr>
          <w:ilvl w:val="0"/>
          <w:numId w:val="11"/>
        </w:numPr>
        <w:spacing w:line="360" w:lineRule="auto"/>
        <w:ind w:left="993" w:hanging="426"/>
        <w:jc w:val="both"/>
      </w:pPr>
      <w:r w:rsidRPr="00D328CF">
        <w:t>centra kształcenia praktycznego (w większości) są dobrze wyposażone w stacje techniczno – dydaktyczne odwzorowujące najnowsze technologie.</w:t>
      </w:r>
    </w:p>
    <w:p w:rsidR="006264FA" w:rsidRPr="00D328CF" w:rsidRDefault="006264FA" w:rsidP="00834BAE">
      <w:pPr>
        <w:pStyle w:val="Akapitzlist"/>
        <w:spacing w:line="360" w:lineRule="auto"/>
        <w:ind w:left="426" w:right="-426" w:hanging="426"/>
        <w:jc w:val="both"/>
      </w:pPr>
      <w:r>
        <w:t>_______________________________________________________________________________</w:t>
      </w:r>
    </w:p>
    <w:p w:rsidR="00DA7DF4" w:rsidRPr="00D328CF" w:rsidRDefault="00DA7DF4" w:rsidP="00834BAE">
      <w:pPr>
        <w:pStyle w:val="Akapitzlist"/>
        <w:numPr>
          <w:ilvl w:val="0"/>
          <w:numId w:val="8"/>
        </w:numPr>
        <w:spacing w:line="360" w:lineRule="auto"/>
        <w:ind w:left="426" w:hanging="425"/>
        <w:jc w:val="both"/>
      </w:pPr>
      <w:r w:rsidRPr="00D328CF">
        <w:t>Centrum kształcenia praktycznego spełniające kryteria zasobów kadrowych i</w:t>
      </w:r>
      <w:r w:rsidR="00A43420">
        <w:t> </w:t>
      </w:r>
      <w:r w:rsidRPr="00D328CF">
        <w:t>materialnych powinno organizować procesy osiągania przez uczących się kompetencji zawodowych ze szczególnym uwzględnieniem umiejętności praktycznych poprzez:</w:t>
      </w:r>
    </w:p>
    <w:p w:rsidR="00DA7DF4" w:rsidRPr="00D328CF" w:rsidRDefault="00DA7DF4" w:rsidP="00834BAE">
      <w:pPr>
        <w:pStyle w:val="Akapitzlist"/>
        <w:numPr>
          <w:ilvl w:val="0"/>
          <w:numId w:val="10"/>
        </w:numPr>
        <w:spacing w:line="360" w:lineRule="auto"/>
        <w:ind w:left="709" w:hanging="284"/>
        <w:jc w:val="both"/>
      </w:pPr>
      <w:r w:rsidRPr="00D328CF">
        <w:t xml:space="preserve">metody projektowe (każdy projekt powinien obejmować zadanie zawodowe przekazane </w:t>
      </w:r>
      <w:r w:rsidR="00CC077E">
        <w:t xml:space="preserve"> </w:t>
      </w:r>
      <w:r w:rsidRPr="00D328CF">
        <w:t>z rzeczywistego procesu pracy),</w:t>
      </w:r>
    </w:p>
    <w:p w:rsidR="00DA7DF4" w:rsidRDefault="00DA7DF4" w:rsidP="00834BAE">
      <w:pPr>
        <w:pStyle w:val="Akapitzlist"/>
        <w:numPr>
          <w:ilvl w:val="0"/>
          <w:numId w:val="10"/>
        </w:numPr>
        <w:spacing w:line="360" w:lineRule="auto"/>
        <w:ind w:left="709" w:hanging="284"/>
        <w:jc w:val="both"/>
      </w:pPr>
      <w:r w:rsidRPr="00D328CF">
        <w:t>tworzenie „szkoły projektów” z budowaniem prze</w:t>
      </w:r>
      <w:r w:rsidR="0073297E">
        <w:t>z</w:t>
      </w:r>
      <w:r w:rsidRPr="00D328CF">
        <w:t xml:space="preserve"> uczących się PORTFOLIO prezentujących efekty prac w ramach procesów wykonywania projektu,</w:t>
      </w:r>
    </w:p>
    <w:p w:rsidR="0073297E" w:rsidRPr="00D328CF" w:rsidRDefault="0073297E" w:rsidP="00834BAE">
      <w:pPr>
        <w:pStyle w:val="Akapitzlist"/>
        <w:numPr>
          <w:ilvl w:val="0"/>
          <w:numId w:val="10"/>
        </w:numPr>
        <w:spacing w:line="360" w:lineRule="auto"/>
        <w:ind w:left="709" w:hanging="284"/>
        <w:jc w:val="both"/>
      </w:pPr>
      <w:r>
        <w:t>metody kształcenia stymulujące aktywnie uczących się w grupach zadaniowych,</w:t>
      </w:r>
    </w:p>
    <w:p w:rsidR="00DA7DF4" w:rsidRPr="00D328CF" w:rsidRDefault="00DA7DF4" w:rsidP="00834BAE">
      <w:pPr>
        <w:pStyle w:val="Akapitzlist"/>
        <w:numPr>
          <w:ilvl w:val="0"/>
          <w:numId w:val="10"/>
        </w:numPr>
        <w:spacing w:line="360" w:lineRule="auto"/>
        <w:ind w:left="709" w:hanging="284"/>
        <w:jc w:val="both"/>
      </w:pPr>
      <w:r w:rsidRPr="00D328CF">
        <w:t>udział przedsiębiorców w rozpoznawaniu przez uczących się nowych technologii,</w:t>
      </w:r>
    </w:p>
    <w:p w:rsidR="00DA7DF4" w:rsidRDefault="00DA7DF4" w:rsidP="00834BAE">
      <w:pPr>
        <w:pStyle w:val="Akapitzlist"/>
        <w:numPr>
          <w:ilvl w:val="0"/>
          <w:numId w:val="10"/>
        </w:numPr>
        <w:spacing w:line="360" w:lineRule="auto"/>
        <w:ind w:left="709" w:hanging="284"/>
        <w:jc w:val="both"/>
      </w:pPr>
      <w:r w:rsidRPr="00D328CF">
        <w:t>powiązanie trybu formalnego uczenia się z trybem pozaformalnym osiągania efektów uczenia się</w:t>
      </w:r>
      <w:r w:rsidR="00CC077E">
        <w:t>.</w:t>
      </w:r>
    </w:p>
    <w:p w:rsidR="006264FA" w:rsidRPr="00D328CF" w:rsidRDefault="006264FA" w:rsidP="00834BAE">
      <w:pPr>
        <w:pStyle w:val="Akapitzlist"/>
        <w:spacing w:line="360" w:lineRule="auto"/>
        <w:ind w:left="426" w:right="-426" w:hanging="426"/>
        <w:jc w:val="both"/>
      </w:pPr>
      <w:r>
        <w:t>__________________________________________________</w:t>
      </w:r>
      <w:r w:rsidR="00834BAE">
        <w:t>_____________________________</w:t>
      </w:r>
    </w:p>
    <w:p w:rsidR="00DA7DF4" w:rsidRPr="00D328CF" w:rsidRDefault="00DA7DF4" w:rsidP="00834BAE">
      <w:pPr>
        <w:pStyle w:val="Akapitzlist"/>
        <w:numPr>
          <w:ilvl w:val="0"/>
          <w:numId w:val="8"/>
        </w:numPr>
        <w:spacing w:line="360" w:lineRule="auto"/>
        <w:ind w:left="426" w:hanging="425"/>
        <w:jc w:val="both"/>
      </w:pPr>
      <w:r w:rsidRPr="00D328CF">
        <w:t>Centrum Kształcenia praktycznego powinno koordynować w obszarze powiatu (miasta) współpracę edukacji zawodowej z przedsiębiorcami poprzez aktywne współdziałanie w</w:t>
      </w:r>
      <w:r w:rsidR="00834BAE">
        <w:t> </w:t>
      </w:r>
      <w:r w:rsidRPr="00D328CF">
        <w:t>realizacji zadań edukacyjnych z: dyrektorami – prezesami małych, średnich, dużych przedsiębiorstw, stowarzyszeniami naukowo – technicznymi, fundacjami, związkami branżowymi, specjalnymi strefami ekonomicznymi, instytutami, cechami rzemiosł i in.</w:t>
      </w:r>
    </w:p>
    <w:p w:rsidR="00DA7DF4" w:rsidRDefault="00DA7DF4" w:rsidP="00834BAE">
      <w:pPr>
        <w:pStyle w:val="Akapitzlist"/>
        <w:spacing w:line="360" w:lineRule="auto"/>
        <w:ind w:left="426"/>
        <w:jc w:val="both"/>
      </w:pPr>
      <w:r w:rsidRPr="00D328CF">
        <w:t>Szczególną rolę powinien spełniać w pracy centrum kształcenia praktycznego zespół zadaniowy ds. monitorowania rynku pracy (obserwatorium rynku pracy dla edukacji) w</w:t>
      </w:r>
      <w:r w:rsidR="00834BAE">
        <w:t> </w:t>
      </w:r>
      <w:r w:rsidRPr="00D328CF">
        <w:t>celu ustalenia kwalifikacji zawodowych (zawodów) o szczególnym znaczeniu dla rynku pracy „dzisiaj, jutro i w dalszej przyszłości”.</w:t>
      </w:r>
    </w:p>
    <w:p w:rsidR="006264FA" w:rsidRPr="00D328CF" w:rsidRDefault="006264FA" w:rsidP="00834BAE">
      <w:pPr>
        <w:pStyle w:val="Akapitzlist"/>
        <w:spacing w:line="360" w:lineRule="auto"/>
        <w:ind w:left="426" w:right="-426" w:hanging="426"/>
        <w:jc w:val="both"/>
      </w:pPr>
      <w:r>
        <w:t>__________________________________________________</w:t>
      </w:r>
      <w:r w:rsidR="00834BAE">
        <w:t>_____________________________</w:t>
      </w:r>
    </w:p>
    <w:p w:rsidR="00DA7DF4" w:rsidRDefault="00DA7DF4" w:rsidP="00834BAE">
      <w:pPr>
        <w:pStyle w:val="Akapitzlist"/>
        <w:numPr>
          <w:ilvl w:val="0"/>
          <w:numId w:val="8"/>
        </w:numPr>
        <w:spacing w:line="360" w:lineRule="auto"/>
        <w:ind w:left="426" w:hanging="425"/>
        <w:jc w:val="both"/>
      </w:pPr>
      <w:r w:rsidRPr="00D328CF">
        <w:lastRenderedPageBreak/>
        <w:t>Wyposażenie techniczno – dydaktyczne centrum kształcenia praktycznego powinno pełnić istotną rolę w prowadzeniu doradztwa edukacyjno – zawodowego, w tym orientacji zawodowej dla wszystkich obszarów edukacji (przedszkole, szkoła podstawowa, gimnazjum, liceum ogólnokształcące, szkoła zawodowa). Zwerbalizowane doradztwo zawodowe musi być wzbogacone o działania manualne uczących się wykorzystujące urządzenia i środki pracy centrum.</w:t>
      </w:r>
    </w:p>
    <w:p w:rsidR="006264FA" w:rsidRPr="00D328CF" w:rsidRDefault="006264FA" w:rsidP="00834BAE">
      <w:pPr>
        <w:pStyle w:val="Akapitzlist"/>
        <w:spacing w:line="360" w:lineRule="auto"/>
        <w:ind w:left="426" w:right="-426" w:hanging="426"/>
        <w:jc w:val="both"/>
      </w:pPr>
      <w:r>
        <w:t>__________________________________________________</w:t>
      </w:r>
      <w:r w:rsidR="00834BAE">
        <w:t>_____________________________</w:t>
      </w:r>
    </w:p>
    <w:p w:rsidR="00DA7DF4" w:rsidRPr="00D328CF" w:rsidRDefault="00DA7DF4" w:rsidP="00834BAE">
      <w:pPr>
        <w:pStyle w:val="Akapitzlist"/>
        <w:numPr>
          <w:ilvl w:val="0"/>
          <w:numId w:val="8"/>
        </w:numPr>
        <w:spacing w:line="360" w:lineRule="auto"/>
        <w:ind w:left="426" w:hanging="425"/>
        <w:jc w:val="both"/>
      </w:pPr>
      <w:r w:rsidRPr="00D328CF">
        <w:t>Koordynacja poprzez centrum kształcenia praktycznego doradztwa edukacyjno – zawodowego wymaga:</w:t>
      </w:r>
    </w:p>
    <w:p w:rsidR="00DA7DF4" w:rsidRPr="00D328CF" w:rsidRDefault="00DA7DF4" w:rsidP="00834BAE">
      <w:pPr>
        <w:pStyle w:val="Akapitzlist"/>
        <w:numPr>
          <w:ilvl w:val="0"/>
          <w:numId w:val="21"/>
        </w:numPr>
        <w:spacing w:line="360" w:lineRule="auto"/>
        <w:jc w:val="both"/>
      </w:pPr>
      <w:r w:rsidRPr="00D328CF">
        <w:t>prowadzenia edukacji przedzawodowej i prozawodowej (uczenie techniki, organizacja zajęć na stanowiskach treningowych),</w:t>
      </w:r>
    </w:p>
    <w:p w:rsidR="00DA7DF4" w:rsidRPr="00D328CF" w:rsidRDefault="00DA7DF4" w:rsidP="00834BAE">
      <w:pPr>
        <w:pStyle w:val="Akapitzlist"/>
        <w:numPr>
          <w:ilvl w:val="0"/>
          <w:numId w:val="21"/>
        </w:numPr>
        <w:spacing w:line="360" w:lineRule="auto"/>
        <w:ind w:left="993" w:hanging="426"/>
        <w:jc w:val="both"/>
      </w:pPr>
      <w:r w:rsidRPr="00D328CF">
        <w:t>organizacja instrumentarium dla potrzeb prowadzenia badań predyspozycji zawodowych uczniów różnych typów szkół,</w:t>
      </w:r>
    </w:p>
    <w:p w:rsidR="00DA7DF4" w:rsidRPr="00D328CF" w:rsidRDefault="00DA7DF4" w:rsidP="00834BAE">
      <w:pPr>
        <w:pStyle w:val="Akapitzlist"/>
        <w:numPr>
          <w:ilvl w:val="0"/>
          <w:numId w:val="21"/>
        </w:numPr>
        <w:spacing w:line="360" w:lineRule="auto"/>
        <w:ind w:left="993" w:hanging="426"/>
        <w:jc w:val="both"/>
      </w:pPr>
      <w:r w:rsidRPr="00D328CF">
        <w:t>opisu kwalifikacji (zawodu) w formach bajkowych dla małych dzieci,</w:t>
      </w:r>
    </w:p>
    <w:p w:rsidR="00DA7DF4" w:rsidRPr="00D328CF" w:rsidRDefault="00DA7DF4" w:rsidP="00834BAE">
      <w:pPr>
        <w:pStyle w:val="Akapitzlist"/>
        <w:numPr>
          <w:ilvl w:val="0"/>
          <w:numId w:val="21"/>
        </w:numPr>
        <w:spacing w:line="360" w:lineRule="auto"/>
        <w:ind w:left="993" w:hanging="426"/>
        <w:jc w:val="both"/>
      </w:pPr>
      <w:r w:rsidRPr="00D328CF">
        <w:t>zapewnienia udziału pracodawców w organizowanych usługach doradczych,</w:t>
      </w:r>
    </w:p>
    <w:p w:rsidR="00DA7DF4" w:rsidRDefault="00DA7DF4" w:rsidP="00834BAE">
      <w:pPr>
        <w:pStyle w:val="Akapitzlist"/>
        <w:numPr>
          <w:ilvl w:val="0"/>
          <w:numId w:val="21"/>
        </w:numPr>
        <w:spacing w:line="360" w:lineRule="auto"/>
        <w:ind w:left="993" w:hanging="426"/>
        <w:jc w:val="both"/>
      </w:pPr>
      <w:r w:rsidRPr="00D328CF">
        <w:t>organizowania wycieczek zawodoznawczych do przedsiębiorstw, wykorzystania wyposażenia techniczno – dydaktycznego centrum kształcenia praktycznego w</w:t>
      </w:r>
      <w:r w:rsidR="00A43420">
        <w:t> </w:t>
      </w:r>
      <w:r w:rsidRPr="00D328CF">
        <w:t>procesach doradczych, organizowania współpracy z rodzicami uczniów, koordynowania działalności liderów wewnątrzszkolnych systemów doradztwa edukacyjno – zawodowego.</w:t>
      </w:r>
    </w:p>
    <w:p w:rsidR="006264FA" w:rsidRPr="00D328CF" w:rsidRDefault="006264FA" w:rsidP="00834BAE">
      <w:pPr>
        <w:pStyle w:val="Akapitzlist"/>
        <w:spacing w:line="360" w:lineRule="auto"/>
        <w:ind w:left="426" w:right="-426" w:hanging="426"/>
        <w:jc w:val="both"/>
      </w:pPr>
      <w:r>
        <w:t>_________________________________________________</w:t>
      </w:r>
      <w:r w:rsidR="00834BAE">
        <w:t>______________________________</w:t>
      </w:r>
    </w:p>
    <w:p w:rsidR="00DA7DF4" w:rsidRDefault="00DA7DF4" w:rsidP="00A43420">
      <w:pPr>
        <w:pStyle w:val="Akapitzlist"/>
        <w:numPr>
          <w:ilvl w:val="0"/>
          <w:numId w:val="8"/>
        </w:numPr>
        <w:spacing w:line="360" w:lineRule="auto"/>
        <w:ind w:left="426" w:hanging="425"/>
        <w:jc w:val="both"/>
      </w:pPr>
      <w:r w:rsidRPr="00D328CF">
        <w:t>Należy doskonalić wyposażenie techniczno – dydaktyczne centrów kształcenia praktycznego, a przede wszystkim lokalizować w centrach drogie stacje techniczno – dydaktyczne służące wielu szkołom (nie jest wskazane wyposażenie każdej szkoły zawodowej danej branży w drogie maszyny i urządzenia, na przykład w wieloosiowe obrabiarki sterowane numerycznie ze względów ekonomicznych. Te maszyny i</w:t>
      </w:r>
      <w:r w:rsidR="00A43420">
        <w:t> </w:t>
      </w:r>
      <w:r w:rsidRPr="00D328CF">
        <w:t>urządzenia zlokalizowane w powiatowym centrum kształcenia praktycznego będą służyły wszystkim szkołom branży mechanicznej w danym powiecie).</w:t>
      </w:r>
    </w:p>
    <w:p w:rsidR="006264FA" w:rsidRDefault="006264FA" w:rsidP="00834BAE">
      <w:pPr>
        <w:pStyle w:val="Akapitzlist"/>
        <w:spacing w:line="360" w:lineRule="auto"/>
        <w:ind w:left="426" w:right="-426" w:hanging="426"/>
        <w:jc w:val="both"/>
      </w:pPr>
      <w:r>
        <w:t>_________________________________________________</w:t>
      </w:r>
      <w:r w:rsidR="00834BAE">
        <w:t>______________________________</w:t>
      </w:r>
    </w:p>
    <w:p w:rsidR="00DA7DF4" w:rsidRDefault="00DA7DF4" w:rsidP="00A43420">
      <w:pPr>
        <w:pStyle w:val="Akapitzlist"/>
        <w:numPr>
          <w:ilvl w:val="0"/>
          <w:numId w:val="8"/>
        </w:numPr>
        <w:spacing w:line="360" w:lineRule="auto"/>
        <w:ind w:left="426" w:hanging="425"/>
        <w:jc w:val="both"/>
      </w:pPr>
      <w:r>
        <w:t>Umożliwić centrom kształcenia praktycznego wiązanie się z innymi podmiotami edukacyjnymi,</w:t>
      </w:r>
      <w:r w:rsidR="00A43420">
        <w:t xml:space="preserve"> </w:t>
      </w:r>
      <w:r>
        <w:t xml:space="preserve"> a przede wszystkim z powiatową, akredytowaną placówką doskonalenia nauczycieli lub powiatowym centrum kształcenia ustawicznego, co umożliwi wykorzystanie stacji techniczno – dydaktycznych centrum również do:</w:t>
      </w:r>
    </w:p>
    <w:p w:rsidR="00DA7DF4" w:rsidRDefault="00DA7DF4" w:rsidP="00A43420">
      <w:pPr>
        <w:pStyle w:val="Akapitzlist"/>
        <w:numPr>
          <w:ilvl w:val="0"/>
          <w:numId w:val="22"/>
        </w:numPr>
        <w:spacing w:line="360" w:lineRule="auto"/>
        <w:jc w:val="both"/>
      </w:pPr>
      <w:r>
        <w:t>doskonalenia umiejętności zawodowych nauczycieli edukacji zawodowej i ogólnej,</w:t>
      </w:r>
    </w:p>
    <w:p w:rsidR="00DA7DF4" w:rsidRDefault="00DA7DF4" w:rsidP="00A43420">
      <w:pPr>
        <w:pStyle w:val="Akapitzlist"/>
        <w:numPr>
          <w:ilvl w:val="0"/>
          <w:numId w:val="22"/>
        </w:numPr>
        <w:spacing w:line="360" w:lineRule="auto"/>
        <w:ind w:left="993" w:hanging="426"/>
        <w:jc w:val="both"/>
      </w:pPr>
      <w:r>
        <w:lastRenderedPageBreak/>
        <w:t>prowadzenia doradztwa edukacyjno – zawodowego dla uczniów szkół podstawowych i ponadpodstawowych, a także dzieci w przedszkolach (orientacja zawodowa),</w:t>
      </w:r>
    </w:p>
    <w:p w:rsidR="00DA7DF4" w:rsidRDefault="00DA7DF4" w:rsidP="00A43420">
      <w:pPr>
        <w:pStyle w:val="Akapitzlist"/>
        <w:numPr>
          <w:ilvl w:val="0"/>
          <w:numId w:val="22"/>
        </w:numPr>
        <w:spacing w:line="360" w:lineRule="auto"/>
        <w:ind w:left="993" w:hanging="426"/>
        <w:jc w:val="both"/>
      </w:pPr>
      <w:r>
        <w:t>osiągnięcia przez pracowników przedsiębiorstw nowych kompetencji zawodowych,</w:t>
      </w:r>
    </w:p>
    <w:p w:rsidR="00DA7DF4" w:rsidRDefault="00DA7DF4" w:rsidP="00A43420">
      <w:pPr>
        <w:pStyle w:val="Akapitzlist"/>
        <w:numPr>
          <w:ilvl w:val="0"/>
          <w:numId w:val="22"/>
        </w:numPr>
        <w:spacing w:line="360" w:lineRule="auto"/>
        <w:ind w:left="993" w:hanging="426"/>
        <w:jc w:val="both"/>
      </w:pPr>
      <w:r>
        <w:t>osiągnięcie przez osoby poszukujące zatrudnienia kompetencji zawodowych istotnych dla rynku pracy,</w:t>
      </w:r>
    </w:p>
    <w:p w:rsidR="00DA7DF4" w:rsidRDefault="00DA7DF4" w:rsidP="00A43420">
      <w:pPr>
        <w:pStyle w:val="Akapitzlist"/>
        <w:numPr>
          <w:ilvl w:val="0"/>
          <w:numId w:val="22"/>
        </w:numPr>
        <w:spacing w:line="360" w:lineRule="auto"/>
        <w:ind w:left="993" w:hanging="426"/>
        <w:jc w:val="both"/>
      </w:pPr>
      <w:r>
        <w:t>przekwalifikowanie się nauczycieli (kwalifikacyjne kursy zawodowe, studia podyplomowe prowadzone przez wyższe uczelnie z lokalizacją zajęć praktycznych w centrach kształcenia praktycznego)</w:t>
      </w:r>
    </w:p>
    <w:p w:rsidR="00DA7DF4" w:rsidRDefault="00DA7DF4" w:rsidP="00A43420">
      <w:pPr>
        <w:pStyle w:val="Akapitzlist"/>
        <w:numPr>
          <w:ilvl w:val="0"/>
          <w:numId w:val="22"/>
        </w:numPr>
        <w:spacing w:line="360" w:lineRule="auto"/>
        <w:ind w:left="993" w:hanging="426"/>
        <w:jc w:val="both"/>
      </w:pPr>
      <w:r>
        <w:t>organizowania zajęć edukacyjnych dla SENIORÓW</w:t>
      </w:r>
      <w:r w:rsidR="00CC077E">
        <w:t>.</w:t>
      </w:r>
    </w:p>
    <w:p w:rsidR="006264FA" w:rsidRDefault="006264FA" w:rsidP="00834BAE">
      <w:pPr>
        <w:pStyle w:val="Akapitzlist"/>
        <w:spacing w:line="360" w:lineRule="auto"/>
        <w:ind w:left="426" w:right="-426" w:hanging="426"/>
        <w:jc w:val="both"/>
      </w:pPr>
      <w:r>
        <w:t>_________________________________________________</w:t>
      </w:r>
      <w:r w:rsidR="00834BAE">
        <w:t>______________________________</w:t>
      </w:r>
    </w:p>
    <w:p w:rsidR="00DA7DF4" w:rsidRDefault="00DA7DF4" w:rsidP="00A43420">
      <w:pPr>
        <w:pStyle w:val="Akapitzlist"/>
        <w:numPr>
          <w:ilvl w:val="0"/>
          <w:numId w:val="8"/>
        </w:numPr>
        <w:spacing w:line="360" w:lineRule="auto"/>
        <w:ind w:left="426" w:hanging="425"/>
        <w:jc w:val="both"/>
      </w:pPr>
      <w:r>
        <w:t>Szczególne znaczenie dla wzrostu roli i znaczenia centrów kształcenia praktycznego mają również następujące procesy:</w:t>
      </w:r>
    </w:p>
    <w:p w:rsidR="00DA7DF4" w:rsidRDefault="00DA7DF4" w:rsidP="00872011">
      <w:pPr>
        <w:pStyle w:val="Akapitzlist"/>
        <w:numPr>
          <w:ilvl w:val="0"/>
          <w:numId w:val="25"/>
        </w:numPr>
        <w:spacing w:line="360" w:lineRule="auto"/>
        <w:jc w:val="both"/>
      </w:pPr>
      <w:r>
        <w:t>wiązanie kształcenia zadaniowego – modułowego z kształceniem dualnym,</w:t>
      </w:r>
    </w:p>
    <w:p w:rsidR="00DA7DF4" w:rsidRDefault="00DA7DF4" w:rsidP="00872011">
      <w:pPr>
        <w:pStyle w:val="Akapitzlist"/>
        <w:numPr>
          <w:ilvl w:val="0"/>
          <w:numId w:val="25"/>
        </w:numPr>
        <w:spacing w:line="360" w:lineRule="auto"/>
        <w:jc w:val="both"/>
      </w:pPr>
      <w:r>
        <w:t>organizacja konektywnego uczenia się (łączenie się z zasobami informacji, odnajdywanie – pobieranie informacji, samodzielne podejmowanie decyzji),</w:t>
      </w:r>
    </w:p>
    <w:p w:rsidR="00DA7DF4" w:rsidRDefault="00DA7DF4" w:rsidP="00872011">
      <w:pPr>
        <w:pStyle w:val="Akapitzlist"/>
        <w:numPr>
          <w:ilvl w:val="0"/>
          <w:numId w:val="25"/>
        </w:numPr>
        <w:spacing w:line="360" w:lineRule="auto"/>
        <w:jc w:val="both"/>
      </w:pPr>
      <w:r>
        <w:t>organizacja uczenia się zgodnie z założeniami edukacji konstruktywistycznej, tutoringu i coachingu w edukacji,</w:t>
      </w:r>
    </w:p>
    <w:p w:rsidR="00DA7DF4" w:rsidRDefault="00DA7DF4" w:rsidP="00872011">
      <w:pPr>
        <w:pStyle w:val="Akapitzlist"/>
        <w:numPr>
          <w:ilvl w:val="0"/>
          <w:numId w:val="25"/>
        </w:numPr>
        <w:spacing w:line="360" w:lineRule="auto"/>
        <w:jc w:val="both"/>
      </w:pPr>
      <w:r>
        <w:t>organizacja uczenia się dla samodzielności, własnego rozwoju, zatrudnienia i dla zdatności (rozwijania kompetencji zawodowych i społecznych),</w:t>
      </w:r>
    </w:p>
    <w:p w:rsidR="00DA7DF4" w:rsidRPr="00834BAE" w:rsidRDefault="00DA7DF4" w:rsidP="00872011">
      <w:pPr>
        <w:pStyle w:val="Akapitzlist"/>
        <w:numPr>
          <w:ilvl w:val="0"/>
          <w:numId w:val="25"/>
        </w:numPr>
        <w:spacing w:line="360" w:lineRule="auto"/>
        <w:jc w:val="both"/>
      </w:pPr>
      <w:r>
        <w:t xml:space="preserve">organizacja uczenia się mobilności zawodowej (m.in. poprzez kształcenie modułowe – zadaniowe), przygotowanie do „przejścia” na wyższe poziomy kwalifikacji, kształtowanie </w:t>
      </w:r>
      <w:r w:rsidRPr="00834BAE">
        <w:t>gotowości do wielokrotnego zmieniania kwalifikacji, a</w:t>
      </w:r>
      <w:r w:rsidR="00A43420">
        <w:t> </w:t>
      </w:r>
      <w:r w:rsidRPr="00834BAE">
        <w:t>w efekcie do uczenia się całożyciowego (ustawicznego).</w:t>
      </w:r>
    </w:p>
    <w:p w:rsidR="006264FA" w:rsidRDefault="006264FA" w:rsidP="00834BAE">
      <w:pPr>
        <w:pStyle w:val="Akapitzlist"/>
        <w:spacing w:line="360" w:lineRule="auto"/>
        <w:ind w:left="426" w:right="-426" w:hanging="426"/>
        <w:jc w:val="both"/>
        <w:rPr>
          <w:b/>
        </w:rPr>
      </w:pPr>
      <w:r>
        <w:rPr>
          <w:b/>
        </w:rPr>
        <w:t>_________________________________________________</w:t>
      </w:r>
      <w:r w:rsidR="00834BAE">
        <w:rPr>
          <w:b/>
        </w:rPr>
        <w:t>______________________________</w:t>
      </w:r>
    </w:p>
    <w:p w:rsidR="00DA7DF4" w:rsidRPr="001C528C" w:rsidRDefault="00DA7DF4" w:rsidP="00A43420">
      <w:pPr>
        <w:pStyle w:val="Akapitzlist"/>
        <w:numPr>
          <w:ilvl w:val="0"/>
          <w:numId w:val="8"/>
        </w:numPr>
        <w:spacing w:line="360" w:lineRule="auto"/>
        <w:ind w:left="426" w:hanging="425"/>
        <w:jc w:val="both"/>
        <w:rPr>
          <w:b/>
        </w:rPr>
      </w:pPr>
      <w:r w:rsidRPr="00A43420">
        <w:t xml:space="preserve">W centrach kształcenia praktycznego należy lokalizować </w:t>
      </w:r>
      <w:r w:rsidRPr="00A43420">
        <w:rPr>
          <w:b/>
        </w:rPr>
        <w:t xml:space="preserve">OŚRODKI </w:t>
      </w:r>
      <w:r w:rsidRPr="001C528C">
        <w:rPr>
          <w:b/>
        </w:rPr>
        <w:t>EGZAMINACYJNE</w:t>
      </w:r>
      <w:r>
        <w:rPr>
          <w:b/>
        </w:rPr>
        <w:t xml:space="preserve">, </w:t>
      </w:r>
      <w:r>
        <w:t>co przyczyni się do:</w:t>
      </w:r>
    </w:p>
    <w:p w:rsidR="00DA7DF4" w:rsidRDefault="00DA7DF4" w:rsidP="00872011">
      <w:pPr>
        <w:pStyle w:val="Akapitzlist"/>
        <w:numPr>
          <w:ilvl w:val="0"/>
          <w:numId w:val="26"/>
        </w:numPr>
        <w:spacing w:line="360" w:lineRule="auto"/>
        <w:jc w:val="both"/>
      </w:pPr>
      <w:r>
        <w:t>o</w:t>
      </w:r>
      <w:r w:rsidRPr="001C528C">
        <w:t>ptymalnego</w:t>
      </w:r>
      <w:r>
        <w:t xml:space="preserve"> wykorzystania wyposażenia techniczno – dydaktycznego centrów w</w:t>
      </w:r>
      <w:r w:rsidR="00A43420">
        <w:t> </w:t>
      </w:r>
      <w:r>
        <w:t>procesie sumatywnego pomiaru efektów uczenia się i nadawania kwalifikacji zawodowych,</w:t>
      </w:r>
    </w:p>
    <w:p w:rsidR="00DA7DF4" w:rsidRDefault="00374922" w:rsidP="00872011">
      <w:pPr>
        <w:pStyle w:val="Akapitzlist"/>
        <w:numPr>
          <w:ilvl w:val="0"/>
          <w:numId w:val="26"/>
        </w:numPr>
        <w:spacing w:line="360" w:lineRule="auto"/>
        <w:jc w:val="both"/>
      </w:pPr>
      <w:r>
        <w:t>zminimalizuje zakłócenie</w:t>
      </w:r>
      <w:r w:rsidR="00DA7DF4">
        <w:t xml:space="preserve"> procesów edukacyjnych w budynkach szkolnych w</w:t>
      </w:r>
      <w:r w:rsidR="00A43420">
        <w:t> </w:t>
      </w:r>
      <w:r w:rsidR="00DA7DF4">
        <w:t>wyniku organizowania egzaminów zawodowych,</w:t>
      </w:r>
    </w:p>
    <w:p w:rsidR="00DA7DF4" w:rsidRDefault="00DA7DF4" w:rsidP="00872011">
      <w:pPr>
        <w:pStyle w:val="Akapitzlist"/>
        <w:numPr>
          <w:ilvl w:val="0"/>
          <w:numId w:val="26"/>
        </w:numPr>
        <w:spacing w:line="360" w:lineRule="auto"/>
        <w:jc w:val="both"/>
      </w:pPr>
      <w:r>
        <w:lastRenderedPageBreak/>
        <w:t>większej możliwości potwierdzania efektów uczenia się w trybie pozaformalnym i</w:t>
      </w:r>
      <w:r w:rsidR="00A43420">
        <w:t> </w:t>
      </w:r>
      <w:r>
        <w:t>nieformalnym (tożsame traktowanie trybu formalnego z pozaformalnym i</w:t>
      </w:r>
      <w:r w:rsidR="00A43420">
        <w:t> </w:t>
      </w:r>
      <w:r>
        <w:t>nieformalnym osiągania kompetencji zawodowych),</w:t>
      </w:r>
    </w:p>
    <w:p w:rsidR="00DA7DF4" w:rsidRPr="001C528C" w:rsidRDefault="00DA7DF4" w:rsidP="00872011">
      <w:pPr>
        <w:pStyle w:val="Akapitzlist"/>
        <w:numPr>
          <w:ilvl w:val="0"/>
          <w:numId w:val="26"/>
        </w:numPr>
        <w:spacing w:line="360" w:lineRule="auto"/>
        <w:jc w:val="both"/>
      </w:pPr>
      <w:r>
        <w:t>zwiększenia się możliwości uczestnictwa centrów kształcenia praktycznego w</w:t>
      </w:r>
      <w:r w:rsidR="00A43420">
        <w:t> </w:t>
      </w:r>
      <w:r>
        <w:t>procesach potwierdzania kompetencji w zawodach stanowiskowych zgłoszonych do Zintegrowanego Systemu Kwalifikacji Zawodowych.</w:t>
      </w:r>
    </w:p>
    <w:p w:rsidR="00DA7DF4" w:rsidRPr="00B548FE" w:rsidRDefault="00DA7DF4" w:rsidP="00B42ED9">
      <w:pPr>
        <w:pStyle w:val="Akapitzlist"/>
        <w:spacing w:line="360" w:lineRule="auto"/>
        <w:ind w:left="-426"/>
        <w:jc w:val="both"/>
        <w:rPr>
          <w:i/>
        </w:rPr>
      </w:pPr>
    </w:p>
    <w:p w:rsidR="00B42ED9" w:rsidRPr="000B2938" w:rsidRDefault="00B42ED9" w:rsidP="00DA7DF4">
      <w:pPr>
        <w:ind w:firstLine="5670"/>
        <w:jc w:val="both"/>
        <w:rPr>
          <w:sz w:val="22"/>
          <w:szCs w:val="22"/>
        </w:rPr>
      </w:pPr>
      <w:r w:rsidRPr="000B2938">
        <w:rPr>
          <w:sz w:val="22"/>
          <w:szCs w:val="22"/>
        </w:rPr>
        <w:t>Janusz Moos</w:t>
      </w:r>
    </w:p>
    <w:p w:rsidR="00B42ED9" w:rsidRPr="00A43420" w:rsidRDefault="00B42ED9" w:rsidP="00B42ED9">
      <w:pPr>
        <w:ind w:firstLine="5529"/>
        <w:jc w:val="both"/>
      </w:pPr>
    </w:p>
    <w:p w:rsidR="00B42ED9" w:rsidRPr="00A43420" w:rsidRDefault="00B42ED9" w:rsidP="00DA7DF4">
      <w:pPr>
        <w:ind w:firstLine="3828"/>
        <w:jc w:val="both"/>
      </w:pPr>
      <w:r w:rsidRPr="00A43420">
        <w:t>Dyrektor</w:t>
      </w:r>
      <w:r w:rsidR="00DA7DF4" w:rsidRPr="00A43420">
        <w:t xml:space="preserve"> </w:t>
      </w:r>
      <w:r w:rsidRPr="00A43420">
        <w:t>Łódzkiego Centrum Doskonalenia Nauczycieli</w:t>
      </w:r>
    </w:p>
    <w:p w:rsidR="00B42ED9" w:rsidRPr="00A43420" w:rsidRDefault="00B42ED9" w:rsidP="00DA7DF4">
      <w:pPr>
        <w:ind w:firstLine="5245"/>
        <w:jc w:val="both"/>
      </w:pPr>
      <w:r w:rsidRPr="00A43420">
        <w:t>i Kształcenia Praktycznego</w:t>
      </w:r>
    </w:p>
    <w:p w:rsidR="00DA7DF4" w:rsidRPr="00A43420" w:rsidRDefault="00DA7DF4" w:rsidP="00DA7DF4">
      <w:pPr>
        <w:ind w:left="5245" w:hanging="1417"/>
        <w:jc w:val="both"/>
        <w:rPr>
          <w:b/>
        </w:rPr>
      </w:pPr>
      <w:r w:rsidRPr="00A43420">
        <w:t>Prezes Stowarzyszenia Dyrektorów i Nauczycieli Centrów Kształcenia Praktycznego</w:t>
      </w:r>
    </w:p>
    <w:p w:rsidR="008A2CB6" w:rsidRDefault="008A2CB6"/>
    <w:sectPr w:rsidR="008A2CB6" w:rsidSect="00FF557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3FA" w:rsidRDefault="00C833FA" w:rsidP="00E17F61">
      <w:r>
        <w:separator/>
      </w:r>
    </w:p>
  </w:endnote>
  <w:endnote w:type="continuationSeparator" w:id="1">
    <w:p w:rsidR="00C833FA" w:rsidRDefault="00C833FA" w:rsidP="00E1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3FA" w:rsidRDefault="00C833FA" w:rsidP="00E17F61">
      <w:r>
        <w:separator/>
      </w:r>
    </w:p>
  </w:footnote>
  <w:footnote w:type="continuationSeparator" w:id="1">
    <w:p w:rsidR="00C833FA" w:rsidRDefault="00C833FA" w:rsidP="00E17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>
    <w:nsid w:val="00FB5D43"/>
    <w:multiLevelType w:val="singleLevel"/>
    <w:tmpl w:val="EAB248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hadow w:val="0"/>
        <w:emboss w:val="0"/>
        <w:imprint w:val="0"/>
        <w:sz w:val="18"/>
      </w:rPr>
    </w:lvl>
  </w:abstractNum>
  <w:abstractNum w:abstractNumId="2">
    <w:nsid w:val="17211470"/>
    <w:multiLevelType w:val="hybridMultilevel"/>
    <w:tmpl w:val="10C01C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A8331C"/>
    <w:multiLevelType w:val="singleLevel"/>
    <w:tmpl w:val="15C8DEC8"/>
    <w:lvl w:ilvl="0">
      <w:start w:val="1"/>
      <w:numFmt w:val="bullet"/>
      <w:lvlText w:val="*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outline w:val="0"/>
        <w:shadow w:val="0"/>
        <w:emboss w:val="0"/>
        <w:imprint w:val="0"/>
        <w:sz w:val="24"/>
      </w:rPr>
    </w:lvl>
  </w:abstractNum>
  <w:abstractNum w:abstractNumId="4">
    <w:nsid w:val="1C87253E"/>
    <w:multiLevelType w:val="hybridMultilevel"/>
    <w:tmpl w:val="F0FED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A7F4C"/>
    <w:multiLevelType w:val="hybridMultilevel"/>
    <w:tmpl w:val="E7289F08"/>
    <w:lvl w:ilvl="0" w:tplc="9A3C8BC4">
      <w:start w:val="1"/>
      <w:numFmt w:val="lowerLetter"/>
      <w:lvlText w:val="%1)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424386A"/>
    <w:multiLevelType w:val="hybridMultilevel"/>
    <w:tmpl w:val="10C01CDE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5CC46FB"/>
    <w:multiLevelType w:val="hybridMultilevel"/>
    <w:tmpl w:val="7F14B44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2AB51606"/>
    <w:multiLevelType w:val="hybridMultilevel"/>
    <w:tmpl w:val="49246F5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6F5E0E"/>
    <w:multiLevelType w:val="hybridMultilevel"/>
    <w:tmpl w:val="00065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B68AD"/>
    <w:multiLevelType w:val="hybridMultilevel"/>
    <w:tmpl w:val="E8C6863A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43887F70"/>
    <w:multiLevelType w:val="hybridMultilevel"/>
    <w:tmpl w:val="FE70D722"/>
    <w:lvl w:ilvl="0" w:tplc="E7E6F2BE">
      <w:start w:val="10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98817CB"/>
    <w:multiLevelType w:val="hybridMultilevel"/>
    <w:tmpl w:val="10C01CD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717D48"/>
    <w:multiLevelType w:val="hybridMultilevel"/>
    <w:tmpl w:val="CFF223B8"/>
    <w:lvl w:ilvl="0" w:tplc="B07E3F40">
      <w:start w:val="9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9642AD8"/>
    <w:multiLevelType w:val="hybridMultilevel"/>
    <w:tmpl w:val="B0706FB4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5DF556C5"/>
    <w:multiLevelType w:val="hybridMultilevel"/>
    <w:tmpl w:val="10C01C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A05819"/>
    <w:multiLevelType w:val="singleLevel"/>
    <w:tmpl w:val="15C8DEC8"/>
    <w:lvl w:ilvl="0">
      <w:start w:val="1"/>
      <w:numFmt w:val="bullet"/>
      <w:lvlText w:val="*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outline w:val="0"/>
        <w:shadow w:val="0"/>
        <w:emboss w:val="0"/>
        <w:imprint w:val="0"/>
        <w:sz w:val="24"/>
      </w:rPr>
    </w:lvl>
  </w:abstractNum>
  <w:abstractNum w:abstractNumId="17">
    <w:nsid w:val="5F186D4E"/>
    <w:multiLevelType w:val="hybridMultilevel"/>
    <w:tmpl w:val="10C01C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802F48"/>
    <w:multiLevelType w:val="hybridMultilevel"/>
    <w:tmpl w:val="12EE9112"/>
    <w:lvl w:ilvl="0" w:tplc="F440FBB6">
      <w:start w:val="1"/>
      <w:numFmt w:val="lowerLetter"/>
      <w:lvlText w:val="%1)"/>
      <w:lvlJc w:val="left"/>
      <w:pPr>
        <w:ind w:left="2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9">
    <w:nsid w:val="6CA07B56"/>
    <w:multiLevelType w:val="hybridMultilevel"/>
    <w:tmpl w:val="10C01CD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D234AC"/>
    <w:multiLevelType w:val="hybridMultilevel"/>
    <w:tmpl w:val="10C01CD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AE2576"/>
    <w:multiLevelType w:val="hybridMultilevel"/>
    <w:tmpl w:val="10C01CD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EA40BD"/>
    <w:multiLevelType w:val="hybridMultilevel"/>
    <w:tmpl w:val="53AE99FC"/>
    <w:lvl w:ilvl="0" w:tplc="938C0C76">
      <w:start w:val="7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75B575FF"/>
    <w:multiLevelType w:val="hybridMultilevel"/>
    <w:tmpl w:val="10C01CD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1F4F98"/>
    <w:multiLevelType w:val="hybridMultilevel"/>
    <w:tmpl w:val="980ED2EC"/>
    <w:lvl w:ilvl="0" w:tplc="47F60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77335"/>
    <w:multiLevelType w:val="hybridMultilevel"/>
    <w:tmpl w:val="10C01CD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6"/>
  </w:num>
  <w:num w:numId="5">
    <w:abstractNumId w:val="4"/>
  </w:num>
  <w:num w:numId="6">
    <w:abstractNumId w:val="8"/>
  </w:num>
  <w:num w:numId="7">
    <w:abstractNumId w:val="9"/>
  </w:num>
  <w:num w:numId="8">
    <w:abstractNumId w:val="24"/>
  </w:num>
  <w:num w:numId="9">
    <w:abstractNumId w:val="7"/>
  </w:num>
  <w:num w:numId="10">
    <w:abstractNumId w:val="10"/>
  </w:num>
  <w:num w:numId="11">
    <w:abstractNumId w:val="6"/>
  </w:num>
  <w:num w:numId="12">
    <w:abstractNumId w:val="22"/>
  </w:num>
  <w:num w:numId="13">
    <w:abstractNumId w:val="14"/>
  </w:num>
  <w:num w:numId="14">
    <w:abstractNumId w:val="13"/>
  </w:num>
  <w:num w:numId="15">
    <w:abstractNumId w:val="18"/>
  </w:num>
  <w:num w:numId="16">
    <w:abstractNumId w:val="11"/>
  </w:num>
  <w:num w:numId="17">
    <w:abstractNumId w:val="5"/>
  </w:num>
  <w:num w:numId="18">
    <w:abstractNumId w:val="2"/>
  </w:num>
  <w:num w:numId="19">
    <w:abstractNumId w:val="17"/>
  </w:num>
  <w:num w:numId="20">
    <w:abstractNumId w:val="15"/>
  </w:num>
  <w:num w:numId="21">
    <w:abstractNumId w:val="21"/>
  </w:num>
  <w:num w:numId="22">
    <w:abstractNumId w:val="25"/>
  </w:num>
  <w:num w:numId="23">
    <w:abstractNumId w:val="23"/>
  </w:num>
  <w:num w:numId="24">
    <w:abstractNumId w:val="20"/>
  </w:num>
  <w:num w:numId="25">
    <w:abstractNumId w:val="1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232"/>
    <w:rsid w:val="0000245C"/>
    <w:rsid w:val="000314F0"/>
    <w:rsid w:val="0003350A"/>
    <w:rsid w:val="0008220D"/>
    <w:rsid w:val="000B2938"/>
    <w:rsid w:val="000D0490"/>
    <w:rsid w:val="000D7CAA"/>
    <w:rsid w:val="000E40A4"/>
    <w:rsid w:val="001021AE"/>
    <w:rsid w:val="001265A5"/>
    <w:rsid w:val="001304C7"/>
    <w:rsid w:val="00190714"/>
    <w:rsid w:val="001B023F"/>
    <w:rsid w:val="002120AA"/>
    <w:rsid w:val="002139C7"/>
    <w:rsid w:val="00231F56"/>
    <w:rsid w:val="002800F4"/>
    <w:rsid w:val="00336FDC"/>
    <w:rsid w:val="00366A35"/>
    <w:rsid w:val="00374922"/>
    <w:rsid w:val="0037750C"/>
    <w:rsid w:val="00394E64"/>
    <w:rsid w:val="0039733A"/>
    <w:rsid w:val="003B2A75"/>
    <w:rsid w:val="003F737C"/>
    <w:rsid w:val="00403D29"/>
    <w:rsid w:val="00434CFA"/>
    <w:rsid w:val="0043652F"/>
    <w:rsid w:val="004555C5"/>
    <w:rsid w:val="004A0377"/>
    <w:rsid w:val="004B1B30"/>
    <w:rsid w:val="004B5C4B"/>
    <w:rsid w:val="004B6218"/>
    <w:rsid w:val="004D661F"/>
    <w:rsid w:val="004D75B6"/>
    <w:rsid w:val="004E12E5"/>
    <w:rsid w:val="005203E6"/>
    <w:rsid w:val="00523CA3"/>
    <w:rsid w:val="005544BA"/>
    <w:rsid w:val="00574CFF"/>
    <w:rsid w:val="005A7665"/>
    <w:rsid w:val="00625BA2"/>
    <w:rsid w:val="006264FA"/>
    <w:rsid w:val="00652996"/>
    <w:rsid w:val="0067038C"/>
    <w:rsid w:val="006B2442"/>
    <w:rsid w:val="006B5892"/>
    <w:rsid w:val="006B7388"/>
    <w:rsid w:val="006E0864"/>
    <w:rsid w:val="0073297E"/>
    <w:rsid w:val="007537FA"/>
    <w:rsid w:val="00771015"/>
    <w:rsid w:val="007A0349"/>
    <w:rsid w:val="007C47B0"/>
    <w:rsid w:val="007F76B3"/>
    <w:rsid w:val="008066B4"/>
    <w:rsid w:val="00816BFF"/>
    <w:rsid w:val="00834BAE"/>
    <w:rsid w:val="00860B60"/>
    <w:rsid w:val="00872011"/>
    <w:rsid w:val="0089179E"/>
    <w:rsid w:val="008A2CB6"/>
    <w:rsid w:val="008B7DC4"/>
    <w:rsid w:val="008D0656"/>
    <w:rsid w:val="0090157C"/>
    <w:rsid w:val="0093171C"/>
    <w:rsid w:val="009445C0"/>
    <w:rsid w:val="00967E7E"/>
    <w:rsid w:val="00982E8A"/>
    <w:rsid w:val="00983232"/>
    <w:rsid w:val="00990917"/>
    <w:rsid w:val="009A1847"/>
    <w:rsid w:val="009A7354"/>
    <w:rsid w:val="009C55BC"/>
    <w:rsid w:val="00A04B8E"/>
    <w:rsid w:val="00A05D22"/>
    <w:rsid w:val="00A25F68"/>
    <w:rsid w:val="00A43420"/>
    <w:rsid w:val="00A54AA7"/>
    <w:rsid w:val="00A66D6E"/>
    <w:rsid w:val="00AB1973"/>
    <w:rsid w:val="00AB3713"/>
    <w:rsid w:val="00AB409B"/>
    <w:rsid w:val="00AD7015"/>
    <w:rsid w:val="00B24996"/>
    <w:rsid w:val="00B34A40"/>
    <w:rsid w:val="00B42ED9"/>
    <w:rsid w:val="00B435FC"/>
    <w:rsid w:val="00B47347"/>
    <w:rsid w:val="00B6189F"/>
    <w:rsid w:val="00B71F29"/>
    <w:rsid w:val="00B85F62"/>
    <w:rsid w:val="00B861AE"/>
    <w:rsid w:val="00B87C08"/>
    <w:rsid w:val="00C10E29"/>
    <w:rsid w:val="00C3331D"/>
    <w:rsid w:val="00C76627"/>
    <w:rsid w:val="00C81D27"/>
    <w:rsid w:val="00C833FA"/>
    <w:rsid w:val="00CC077E"/>
    <w:rsid w:val="00CE660C"/>
    <w:rsid w:val="00D231DF"/>
    <w:rsid w:val="00D91CA4"/>
    <w:rsid w:val="00D93327"/>
    <w:rsid w:val="00DA7DF4"/>
    <w:rsid w:val="00DD5B02"/>
    <w:rsid w:val="00E17F61"/>
    <w:rsid w:val="00E2654E"/>
    <w:rsid w:val="00EC5571"/>
    <w:rsid w:val="00EC5BA0"/>
    <w:rsid w:val="00F20E53"/>
    <w:rsid w:val="00F750CD"/>
    <w:rsid w:val="00FD0957"/>
    <w:rsid w:val="00FF400A"/>
    <w:rsid w:val="00FF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134"/>
        <o:r id="V:Rule4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557D"/>
  </w:style>
  <w:style w:type="paragraph" w:styleId="Nagwek1">
    <w:name w:val="heading 1"/>
    <w:basedOn w:val="Normalny"/>
    <w:next w:val="Normalny"/>
    <w:qFormat/>
    <w:rsid w:val="00FF557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F557D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FF557D"/>
    <w:pPr>
      <w:numPr>
        <w:numId w:val="1"/>
      </w:numPr>
      <w:tabs>
        <w:tab w:val="left" w:pos="851"/>
      </w:tabs>
      <w:spacing w:before="120" w:line="360" w:lineRule="auto"/>
      <w:ind w:firstLine="567"/>
      <w:jc w:val="both"/>
    </w:pPr>
    <w:rPr>
      <w:sz w:val="24"/>
    </w:rPr>
  </w:style>
  <w:style w:type="paragraph" w:styleId="Tekstpodstawowy">
    <w:name w:val="Body Text"/>
    <w:basedOn w:val="Normalny"/>
    <w:rsid w:val="00FF557D"/>
    <w:rPr>
      <w:sz w:val="16"/>
    </w:rPr>
  </w:style>
  <w:style w:type="paragraph" w:styleId="Tekstpodstawowy2">
    <w:name w:val="Body Text 2"/>
    <w:basedOn w:val="Normalny"/>
    <w:link w:val="Tekstpodstawowy2Znak"/>
    <w:rsid w:val="00FF557D"/>
    <w:pPr>
      <w:jc w:val="center"/>
    </w:pPr>
    <w:rPr>
      <w:b/>
      <w:bCs/>
      <w:sz w:val="12"/>
    </w:rPr>
  </w:style>
  <w:style w:type="paragraph" w:styleId="Nagwek">
    <w:name w:val="header"/>
    <w:basedOn w:val="Normalny"/>
    <w:link w:val="NagwekZnak"/>
    <w:rsid w:val="00E17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7F61"/>
  </w:style>
  <w:style w:type="paragraph" w:styleId="Stopka">
    <w:name w:val="footer"/>
    <w:basedOn w:val="Normalny"/>
    <w:link w:val="StopkaZnak"/>
    <w:rsid w:val="00E17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7F61"/>
  </w:style>
  <w:style w:type="paragraph" w:styleId="Tekstdymka">
    <w:name w:val="Balloon Text"/>
    <w:basedOn w:val="Normalny"/>
    <w:link w:val="TekstdymkaZnak"/>
    <w:rsid w:val="00EC5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C5BA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A25F68"/>
    <w:rPr>
      <w:b/>
      <w:bCs/>
    </w:rPr>
  </w:style>
  <w:style w:type="character" w:customStyle="1" w:styleId="Tekstpodstawowy2Znak">
    <w:name w:val="Tekst podstawowy 2 Znak"/>
    <w:link w:val="Tekstpodstawowy2"/>
    <w:rsid w:val="00A25F68"/>
    <w:rPr>
      <w:b/>
      <w:bCs/>
      <w:sz w:val="12"/>
    </w:rPr>
  </w:style>
  <w:style w:type="paragraph" w:styleId="Akapitzlist">
    <w:name w:val="List Paragraph"/>
    <w:basedOn w:val="Normalny"/>
    <w:uiPriority w:val="34"/>
    <w:qFormat/>
    <w:rsid w:val="00B42ED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FB06-7BA1-464A-A208-F56BA44F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BLACKCURSE</vt:lpstr>
    </vt:vector>
  </TitlesOfParts>
  <Company>WCDNiKP</Company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BLACKCURSE</dc:title>
  <dc:creator>BLACKROSE</dc:creator>
  <cp:lastModifiedBy> </cp:lastModifiedBy>
  <cp:revision>3</cp:revision>
  <cp:lastPrinted>2016-06-17T08:01:00Z</cp:lastPrinted>
  <dcterms:created xsi:type="dcterms:W3CDTF">2016-12-06T10:26:00Z</dcterms:created>
  <dcterms:modified xsi:type="dcterms:W3CDTF">2016-12-06T10:33:00Z</dcterms:modified>
</cp:coreProperties>
</file>